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4"/>
          <w:lang w:val="fr-BE"/>
        </w:rPr>
      </w:pPr>
    </w:p>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923B16" w:rsidRDefault="00B14113" w:rsidP="00B14113">
            <w:pPr>
              <w:pStyle w:val="Kop2"/>
              <w:rPr>
                <w:sz w:val="28"/>
                <w:lang w:val="fr-FR"/>
              </w:rPr>
            </w:pPr>
            <w:r w:rsidRPr="00923B16">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6E38A4"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Pr>
          <w:rFonts w:ascii="Arial" w:hAnsi="Arial" w:cs="Arial"/>
          <w:sz w:val="28"/>
          <w:szCs w:val="28"/>
          <w:lang w:val="fr-BE"/>
        </w:rPr>
        <w:t>FUNCTIEOMSCHRIJVING</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Identificatie</w:t>
            </w:r>
            <w:proofErr w:type="spellEnd"/>
            <w:r>
              <w:rPr>
                <w:rFonts w:ascii="Arial" w:hAnsi="Arial" w:cs="Arial"/>
                <w:b/>
                <w:kern w:val="32"/>
                <w:sz w:val="24"/>
                <w:szCs w:val="24"/>
                <w:lang w:val="fr-BE"/>
              </w:rPr>
              <w:t xml:space="preserve"> van de </w:t>
            </w:r>
            <w:proofErr w:type="spellStart"/>
            <w:r>
              <w:rPr>
                <w:rFonts w:ascii="Arial" w:hAnsi="Arial" w:cs="Arial"/>
                <w:b/>
                <w:kern w:val="32"/>
                <w:sz w:val="24"/>
                <w:szCs w:val="24"/>
                <w:lang w:val="fr-BE"/>
              </w:rPr>
              <w:t>functie</w:t>
            </w:r>
            <w:proofErr w:type="spellEnd"/>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923B16" w:rsidRDefault="006E38A4" w:rsidP="00923B16">
            <w:pPr>
              <w:pStyle w:val="Default"/>
            </w:pPr>
            <w:r w:rsidRPr="00923B16">
              <w:rPr>
                <w:b/>
                <w:kern w:val="32"/>
                <w:sz w:val="22"/>
                <w:szCs w:val="22"/>
              </w:rPr>
              <w:t>Naam van de functie</w:t>
            </w:r>
            <w:r w:rsidR="00E852A0" w:rsidRPr="00923B16">
              <w:rPr>
                <w:b/>
                <w:kern w:val="32"/>
                <w:sz w:val="22"/>
                <w:szCs w:val="22"/>
              </w:rPr>
              <w:t xml:space="preserve"> </w:t>
            </w:r>
            <w:r w:rsidR="007D5BC2" w:rsidRPr="00923B16">
              <w:rPr>
                <w:b/>
                <w:kern w:val="32"/>
                <w:sz w:val="22"/>
                <w:szCs w:val="22"/>
              </w:rPr>
              <w:t>:</w:t>
            </w:r>
            <w:r w:rsidR="0094789F" w:rsidRPr="00E852A0">
              <w:rPr>
                <w:snapToGrid w:val="0"/>
                <w:sz w:val="22"/>
                <w:szCs w:val="22"/>
                <w:lang w:eastAsia="fr-FR"/>
              </w:rPr>
              <w:t xml:space="preserve"> </w:t>
            </w:r>
            <w:r w:rsidR="00923B16">
              <w:rPr>
                <w:snapToGrid w:val="0"/>
                <w:sz w:val="22"/>
                <w:szCs w:val="22"/>
                <w:lang w:eastAsia="fr-FR"/>
              </w:rPr>
              <w:t xml:space="preserve">adjunct dienstbeheerder </w:t>
            </w:r>
          </w:p>
          <w:tbl>
            <w:tblPr>
              <w:tblW w:w="0" w:type="auto"/>
              <w:tblBorders>
                <w:top w:val="nil"/>
                <w:left w:val="nil"/>
                <w:bottom w:val="nil"/>
                <w:right w:val="nil"/>
              </w:tblBorders>
              <w:tblLayout w:type="fixed"/>
              <w:tblLook w:val="0000" w:firstRow="0" w:lastRow="0" w:firstColumn="0" w:lastColumn="0" w:noHBand="0" w:noVBand="0"/>
            </w:tblPr>
            <w:tblGrid>
              <w:gridCol w:w="4524"/>
            </w:tblGrid>
            <w:tr w:rsidR="00923B16" w:rsidRPr="00923B16">
              <w:tblPrEx>
                <w:tblCellMar>
                  <w:top w:w="0" w:type="dxa"/>
                  <w:bottom w:w="0" w:type="dxa"/>
                </w:tblCellMar>
              </w:tblPrEx>
              <w:trPr>
                <w:trHeight w:val="103"/>
              </w:trPr>
              <w:tc>
                <w:tcPr>
                  <w:tcW w:w="4524" w:type="dxa"/>
                </w:tcPr>
                <w:p w:rsidR="00923B16" w:rsidRPr="00923B16" w:rsidRDefault="00923B16" w:rsidP="00923B16">
                  <w:pPr>
                    <w:pStyle w:val="Default"/>
                    <w:rPr>
                      <w:sz w:val="22"/>
                      <w:szCs w:val="22"/>
                      <w:lang w:val="fr-FR"/>
                    </w:rPr>
                  </w:pPr>
                  <w:r w:rsidRPr="00923B16">
                    <w:t xml:space="preserve"> </w:t>
                  </w:r>
                </w:p>
              </w:tc>
            </w:tr>
          </w:tbl>
          <w:p w:rsidR="007D5BC2" w:rsidRDefault="007D5BC2">
            <w:pPr>
              <w:tabs>
                <w:tab w:val="left" w:pos="720"/>
              </w:tabs>
              <w:rPr>
                <w:rFonts w:ascii="Arial" w:hAnsi="Arial" w:cs="Arial"/>
                <w:i/>
                <w:kern w:val="32"/>
                <w:sz w:val="22"/>
                <w:szCs w:val="22"/>
                <w:lang w:val="fr-BE"/>
              </w:rPr>
            </w:pPr>
          </w:p>
          <w:p w:rsidR="00B14113" w:rsidRPr="00923B16" w:rsidRDefault="00B14113">
            <w:pPr>
              <w:tabs>
                <w:tab w:val="left" w:pos="720"/>
              </w:tabs>
              <w:rPr>
                <w:rFonts w:ascii="Arial" w:hAnsi="Arial" w:cs="Arial"/>
                <w:b/>
                <w:kern w:val="32"/>
                <w:sz w:val="22"/>
                <w:szCs w:val="22"/>
                <w:lang w:val="nl-BE"/>
              </w:rPr>
            </w:pPr>
            <w:r w:rsidRPr="00923B16">
              <w:rPr>
                <w:rFonts w:ascii="Arial" w:hAnsi="Arial" w:cs="Arial"/>
                <w:b/>
                <w:kern w:val="32"/>
                <w:sz w:val="22"/>
                <w:szCs w:val="22"/>
                <w:lang w:val="nl-BE"/>
              </w:rPr>
              <w:t xml:space="preserve">Niveau : </w:t>
            </w:r>
            <w:r w:rsidR="00923B16">
              <w:rPr>
                <w:rFonts w:ascii="Arial" w:hAnsi="Arial" w:cs="Arial"/>
                <w:b/>
                <w:kern w:val="32"/>
                <w:sz w:val="22"/>
                <w:szCs w:val="22"/>
                <w:lang w:val="nl-BE"/>
              </w:rPr>
              <w:t>B</w:t>
            </w:r>
          </w:p>
          <w:p w:rsidR="00B14113" w:rsidRPr="00923B16" w:rsidRDefault="00B14113">
            <w:pPr>
              <w:tabs>
                <w:tab w:val="left" w:pos="720"/>
              </w:tabs>
              <w:rPr>
                <w:rFonts w:ascii="Arial" w:hAnsi="Arial" w:cs="Arial"/>
                <w:b/>
                <w:kern w:val="32"/>
                <w:sz w:val="22"/>
                <w:szCs w:val="22"/>
                <w:lang w:val="nl-BE"/>
              </w:rPr>
            </w:pPr>
          </w:p>
          <w:p w:rsidR="00B14113" w:rsidRPr="00923B16" w:rsidRDefault="006E38A4">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Dienst</w:t>
            </w:r>
            <w:r w:rsidR="00B14113" w:rsidRPr="00923B16">
              <w:rPr>
                <w:rFonts w:ascii="Arial" w:hAnsi="Arial" w:cs="Arial"/>
                <w:b/>
                <w:kern w:val="32"/>
                <w:sz w:val="22"/>
                <w:szCs w:val="22"/>
                <w:lang w:val="nl-BE"/>
              </w:rPr>
              <w:t xml:space="preserve"> : </w:t>
            </w:r>
            <w:r w:rsidR="00923B16">
              <w:rPr>
                <w:rFonts w:ascii="Arial" w:hAnsi="Arial" w:cs="Arial"/>
                <w:b/>
                <w:kern w:val="32"/>
                <w:sz w:val="22"/>
                <w:szCs w:val="22"/>
                <w:lang w:val="nl-BE"/>
              </w:rPr>
              <w:t>gemeentelijke werkhuizen</w:t>
            </w:r>
          </w:p>
          <w:p w:rsidR="00B14113" w:rsidRPr="00923B16" w:rsidRDefault="00B14113">
            <w:pPr>
              <w:tabs>
                <w:tab w:val="left" w:pos="720"/>
              </w:tabs>
              <w:rPr>
                <w:rFonts w:ascii="Arial" w:hAnsi="Arial" w:cs="Arial"/>
                <w:b/>
                <w:kern w:val="32"/>
                <w:sz w:val="22"/>
                <w:szCs w:val="22"/>
                <w:lang w:val="nl-BE"/>
              </w:rPr>
            </w:pPr>
          </w:p>
          <w:p w:rsidR="00B14113" w:rsidRPr="00923B16" w:rsidRDefault="006E38A4">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De</w:t>
            </w:r>
            <w:r w:rsidR="00B14113" w:rsidRPr="00923B16">
              <w:rPr>
                <w:rFonts w:ascii="Arial" w:hAnsi="Arial" w:cs="Arial"/>
                <w:b/>
                <w:kern w:val="32"/>
                <w:sz w:val="22"/>
                <w:szCs w:val="22"/>
                <w:lang w:val="nl-BE"/>
              </w:rPr>
              <w:t xml:space="preserve">partement : </w:t>
            </w:r>
            <w:r w:rsidR="00923B16">
              <w:rPr>
                <w:rFonts w:ascii="Arial" w:hAnsi="Arial" w:cs="Arial"/>
                <w:b/>
                <w:kern w:val="32"/>
                <w:sz w:val="22"/>
                <w:szCs w:val="22"/>
                <w:lang w:val="nl-BE"/>
              </w:rPr>
              <w:t>huisvesting en vastgoedbeheer</w:t>
            </w:r>
          </w:p>
          <w:p w:rsidR="00B14113" w:rsidRPr="00923B16" w:rsidRDefault="00B14113">
            <w:pPr>
              <w:tabs>
                <w:tab w:val="left" w:pos="720"/>
              </w:tabs>
              <w:rPr>
                <w:rFonts w:ascii="Arial" w:hAnsi="Arial" w:cs="Arial"/>
                <w:i/>
                <w:kern w:val="32"/>
                <w:sz w:val="22"/>
                <w:szCs w:val="22"/>
                <w:lang w:val="nl-BE"/>
              </w:rPr>
            </w:pPr>
          </w:p>
          <w:p w:rsidR="00B14113" w:rsidRPr="00923B16" w:rsidRDefault="006E38A4" w:rsidP="00923B16">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Datum van opstelling</w:t>
            </w:r>
            <w:r w:rsidR="00B14113" w:rsidRPr="00923B16">
              <w:rPr>
                <w:rFonts w:ascii="Arial" w:hAnsi="Arial" w:cs="Arial"/>
                <w:b/>
                <w:kern w:val="32"/>
                <w:sz w:val="22"/>
                <w:szCs w:val="22"/>
                <w:lang w:val="nl-BE"/>
              </w:rPr>
              <w:t xml:space="preserve"> : </w:t>
            </w:r>
            <w:r w:rsidR="00923B16">
              <w:rPr>
                <w:rFonts w:ascii="Arial" w:hAnsi="Arial" w:cs="Arial"/>
                <w:b/>
                <w:kern w:val="32"/>
                <w:sz w:val="22"/>
                <w:szCs w:val="22"/>
                <w:lang w:val="nl-BE"/>
              </w:rPr>
              <w:t>14122018</w:t>
            </w:r>
          </w:p>
        </w:tc>
      </w:tr>
      <w:tr w:rsidR="007D5BC2" w:rsidRPr="00E24234" w:rsidTr="00767209">
        <w:trPr>
          <w:cantSplit/>
          <w:trHeight w:val="353"/>
          <w:tblHeader/>
        </w:trPr>
        <w:tc>
          <w:tcPr>
            <w:tcW w:w="9214" w:type="dxa"/>
          </w:tcPr>
          <w:p w:rsidR="007D5BC2" w:rsidRPr="00923B16" w:rsidRDefault="007D5BC2">
            <w:pPr>
              <w:rPr>
                <w:rFonts w:ascii="Arial" w:hAnsi="Arial" w:cs="Arial"/>
                <w:sz w:val="22"/>
                <w:szCs w:val="22"/>
                <w:lang w:val="nl-BE"/>
              </w:rPr>
            </w:pPr>
          </w:p>
        </w:tc>
      </w:tr>
      <w:tr w:rsidR="000716C0" w:rsidRPr="002058A1" w:rsidTr="00767209">
        <w:trPr>
          <w:cantSplit/>
          <w:trHeight w:val="598"/>
          <w:tblHeader/>
        </w:trPr>
        <w:tc>
          <w:tcPr>
            <w:tcW w:w="9214" w:type="dxa"/>
          </w:tcPr>
          <w:p w:rsidR="000716C0" w:rsidRPr="00923B16" w:rsidRDefault="006E38A4" w:rsidP="00923B16">
            <w:pPr>
              <w:rPr>
                <w:rFonts w:ascii="Arial" w:hAnsi="Arial" w:cs="Arial"/>
                <w:b/>
                <w:kern w:val="32"/>
                <w:sz w:val="22"/>
                <w:szCs w:val="22"/>
                <w:lang w:val="nl-BE"/>
              </w:rPr>
            </w:pPr>
            <w:r w:rsidRPr="00923B16">
              <w:rPr>
                <w:rFonts w:ascii="Arial" w:hAnsi="Arial" w:cs="Arial"/>
                <w:b/>
                <w:kern w:val="32"/>
                <w:sz w:val="22"/>
                <w:szCs w:val="22"/>
                <w:lang w:val="nl-BE"/>
              </w:rPr>
              <w:t>Belangrijkste rol</w:t>
            </w:r>
            <w:r w:rsidR="000716C0" w:rsidRPr="00923B16">
              <w:rPr>
                <w:rFonts w:ascii="Arial" w:hAnsi="Arial" w:cs="Arial"/>
                <w:b/>
                <w:kern w:val="32"/>
                <w:sz w:val="22"/>
                <w:szCs w:val="22"/>
                <w:lang w:val="nl-BE"/>
              </w:rPr>
              <w:t xml:space="preserve"> : </w:t>
            </w:r>
            <w:r w:rsidR="000B6704">
              <w:rPr>
                <w:rFonts w:ascii="Arial" w:hAnsi="Arial" w:cs="Arial"/>
                <w:sz w:val="22"/>
                <w:szCs w:val="22"/>
              </w:rPr>
              <w:fldChar w:fldCharType="begin">
                <w:ffData>
                  <w:name w:val=""/>
                  <w:enabled/>
                  <w:calcOnExit w:val="0"/>
                  <w:checkBox>
                    <w:size w:val="20"/>
                    <w:default w:val="0"/>
                  </w:checkBox>
                </w:ffData>
              </w:fldChar>
            </w:r>
            <w:r w:rsidR="00E852A0" w:rsidRPr="00923B16">
              <w:rPr>
                <w:rFonts w:ascii="Arial" w:hAnsi="Arial" w:cs="Arial"/>
                <w:sz w:val="22"/>
                <w:szCs w:val="22"/>
                <w:lang w:val="nl-BE"/>
              </w:rPr>
              <w:instrText xml:space="preserve"> FORMCHECKBOX </w:instrText>
            </w:r>
            <w:r w:rsidR="005566EE">
              <w:rPr>
                <w:rFonts w:ascii="Arial" w:hAnsi="Arial" w:cs="Arial"/>
                <w:sz w:val="22"/>
                <w:szCs w:val="22"/>
              </w:rPr>
            </w:r>
            <w:r w:rsidR="005566EE">
              <w:rPr>
                <w:rFonts w:ascii="Arial" w:hAnsi="Arial" w:cs="Arial"/>
                <w:sz w:val="22"/>
                <w:szCs w:val="22"/>
              </w:rPr>
              <w:fldChar w:fldCharType="separate"/>
            </w:r>
            <w:r w:rsidR="000B6704">
              <w:rPr>
                <w:rFonts w:ascii="Arial" w:hAnsi="Arial" w:cs="Arial"/>
                <w:sz w:val="22"/>
                <w:szCs w:val="22"/>
              </w:rPr>
              <w:fldChar w:fldCharType="end"/>
            </w:r>
            <w:r w:rsidR="00E24234" w:rsidRPr="00923B16">
              <w:rPr>
                <w:rFonts w:ascii="Arial" w:hAnsi="Arial" w:cs="Arial"/>
                <w:sz w:val="22"/>
                <w:szCs w:val="22"/>
                <w:lang w:val="nl-BE"/>
              </w:rPr>
              <w:t xml:space="preserve"> </w:t>
            </w:r>
            <w:r w:rsidR="000716C0" w:rsidRPr="00923B16">
              <w:rPr>
                <w:rFonts w:ascii="Arial" w:hAnsi="Arial" w:cs="Arial"/>
                <w:b/>
                <w:kern w:val="32"/>
                <w:sz w:val="22"/>
                <w:szCs w:val="22"/>
                <w:lang w:val="nl-BE"/>
              </w:rPr>
              <w:t xml:space="preserve">  </w:t>
            </w:r>
            <w:r w:rsidRPr="00923B16">
              <w:rPr>
                <w:rFonts w:ascii="Arial" w:hAnsi="Arial" w:cs="Arial"/>
                <w:b/>
                <w:kern w:val="32"/>
                <w:sz w:val="22"/>
                <w:szCs w:val="22"/>
                <w:lang w:val="nl-BE"/>
              </w:rPr>
              <w:t>Leidinggevend</w:t>
            </w:r>
            <w:r w:rsidR="000716C0" w:rsidRPr="00923B16">
              <w:rPr>
                <w:rFonts w:ascii="Arial" w:hAnsi="Arial" w:cs="Arial"/>
                <w:b/>
                <w:kern w:val="32"/>
                <w:sz w:val="22"/>
                <w:szCs w:val="22"/>
                <w:lang w:val="nl-BE"/>
              </w:rPr>
              <w:t xml:space="preserve">         </w:t>
            </w:r>
          </w:p>
        </w:tc>
      </w:tr>
    </w:tbl>
    <w:p w:rsidR="00F64CEB" w:rsidRPr="00923B16" w:rsidRDefault="00F64CEB">
      <w:pPr>
        <w:rPr>
          <w:rFonts w:ascii="Arial" w:hAnsi="Arial" w:cs="Arial"/>
          <w:lang w:val="nl-BE"/>
        </w:rPr>
      </w:pPr>
    </w:p>
    <w:p w:rsidR="007D5BC2" w:rsidRPr="00923B16" w:rsidRDefault="007D5BC2">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923B16" w:rsidRDefault="006E38A4" w:rsidP="00E852A0">
            <w:pPr>
              <w:numPr>
                <w:ilvl w:val="0"/>
                <w:numId w:val="6"/>
              </w:numPr>
              <w:rPr>
                <w:rFonts w:ascii="Arial" w:hAnsi="Arial" w:cs="Arial"/>
                <w:b/>
                <w:kern w:val="32"/>
                <w:sz w:val="24"/>
                <w:szCs w:val="24"/>
                <w:lang w:val="nl-BE"/>
              </w:rPr>
            </w:pPr>
            <w:r w:rsidRPr="00923B16">
              <w:rPr>
                <w:rFonts w:ascii="Arial" w:hAnsi="Arial" w:cs="Arial"/>
                <w:b/>
                <w:kern w:val="32"/>
                <w:sz w:val="24"/>
                <w:szCs w:val="24"/>
                <w:lang w:val="nl-BE"/>
              </w:rPr>
              <w:t>Reden van bestaan van de functie</w:t>
            </w:r>
          </w:p>
        </w:tc>
      </w:tr>
      <w:tr w:rsidR="00F64CEB" w:rsidRPr="00923B16" w:rsidTr="00BF109F">
        <w:trPr>
          <w:cantSplit/>
          <w:trHeight w:val="3843"/>
          <w:tblHeader/>
        </w:trPr>
        <w:tc>
          <w:tcPr>
            <w:tcW w:w="9214" w:type="dxa"/>
            <w:tcBorders>
              <w:top w:val="single" w:sz="4" w:space="0" w:color="auto"/>
            </w:tcBorders>
            <w:shd w:val="clear" w:color="auto" w:fill="E6E6E6"/>
          </w:tcPr>
          <w:p w:rsidR="0094789F" w:rsidRPr="00923B16" w:rsidRDefault="0094789F" w:rsidP="0094789F">
            <w:pPr>
              <w:pStyle w:val="Plattetekst2"/>
              <w:rPr>
                <w:snapToGrid w:val="0"/>
                <w:lang w:val="nl-BE" w:eastAsia="fr-FR"/>
              </w:rPr>
            </w:pPr>
          </w:p>
          <w:p w:rsidR="00923B16" w:rsidRDefault="00923B16" w:rsidP="00923B16">
            <w:pPr>
              <w:pStyle w:val="Default"/>
            </w:pPr>
          </w:p>
          <w:p w:rsidR="00923B16" w:rsidRPr="00923B16" w:rsidRDefault="00923B16" w:rsidP="00923B16">
            <w:pPr>
              <w:pStyle w:val="Default"/>
              <w:rPr>
                <w:kern w:val="32"/>
              </w:rPr>
            </w:pPr>
            <w:r w:rsidRPr="00923B16">
              <w:rPr>
                <w:sz w:val="22"/>
                <w:szCs w:val="22"/>
              </w:rPr>
              <w:t xml:space="preserve">Op basis van de behoeften goedgekeurd door de overheid, neemt de beheerder van de gemeentelijke werkhuizen deel aan de algemene opdracht van beheer en onderhoud van de gemeentegebouwen.   Hij verzekert de goede organisatie van de dienst om de realisatie van de gevraagde technische tussenkomsten te verzekeren, de planningen na te leven en de beschikbare </w:t>
            </w:r>
            <w:proofErr w:type="spellStart"/>
            <w:r w:rsidRPr="00923B16">
              <w:rPr>
                <w:sz w:val="22"/>
                <w:szCs w:val="22"/>
              </w:rPr>
              <w:t>budgetten</w:t>
            </w:r>
            <w:proofErr w:type="spellEnd"/>
            <w:r w:rsidRPr="00923B16">
              <w:rPr>
                <w:sz w:val="22"/>
                <w:szCs w:val="22"/>
              </w:rPr>
              <w:t>.</w:t>
            </w:r>
          </w:p>
        </w:tc>
      </w:tr>
    </w:tbl>
    <w:p w:rsidR="007D5BC2" w:rsidRPr="00923B16" w:rsidRDefault="007D5BC2">
      <w:pPr>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Einddoel</w:t>
            </w:r>
            <w:proofErr w:type="spellEnd"/>
          </w:p>
        </w:tc>
      </w:tr>
      <w:tr w:rsidR="00923B16" w:rsidRPr="005566EE" w:rsidTr="00767209">
        <w:trPr>
          <w:trHeight w:val="1618"/>
        </w:trPr>
        <w:tc>
          <w:tcPr>
            <w:tcW w:w="9214" w:type="dxa"/>
            <w:tcBorders>
              <w:bottom w:val="nil"/>
            </w:tcBorders>
            <w:shd w:val="clear" w:color="auto" w:fill="E6E6E6"/>
          </w:tcPr>
          <w:p w:rsidR="00923B16" w:rsidRDefault="00923B16" w:rsidP="00923B16">
            <w:pPr>
              <w:pStyle w:val="Default"/>
            </w:pPr>
          </w:p>
          <w:tbl>
            <w:tblPr>
              <w:tblW w:w="9008" w:type="dxa"/>
              <w:tblBorders>
                <w:top w:val="nil"/>
                <w:left w:val="nil"/>
                <w:bottom w:val="nil"/>
                <w:right w:val="nil"/>
              </w:tblBorders>
              <w:tblLayout w:type="fixed"/>
              <w:tblLook w:val="0000" w:firstRow="0" w:lastRow="0" w:firstColumn="0" w:lastColumn="0" w:noHBand="0" w:noVBand="0"/>
            </w:tblPr>
            <w:tblGrid>
              <w:gridCol w:w="9008"/>
            </w:tblGrid>
            <w:tr w:rsidR="00923B16" w:rsidRPr="00923B16" w:rsidTr="00923B16">
              <w:tblPrEx>
                <w:tblCellMar>
                  <w:top w:w="0" w:type="dxa"/>
                  <w:bottom w:w="0" w:type="dxa"/>
                </w:tblCellMar>
              </w:tblPrEx>
              <w:trPr>
                <w:trHeight w:val="1104"/>
              </w:trPr>
              <w:tc>
                <w:tcPr>
                  <w:tcW w:w="9008" w:type="dxa"/>
                </w:tcPr>
                <w:p w:rsidR="00923B16" w:rsidRDefault="00923B16">
                  <w:pPr>
                    <w:pStyle w:val="Default"/>
                    <w:rPr>
                      <w:sz w:val="22"/>
                      <w:szCs w:val="22"/>
                    </w:rPr>
                  </w:pPr>
                  <w:r w:rsidRPr="00923B16">
                    <w:rPr>
                      <w:sz w:val="22"/>
                      <w:szCs w:val="22"/>
                    </w:rPr>
                    <w:t xml:space="preserve">Als </w:t>
                  </w:r>
                  <w:r w:rsidRPr="00923B16">
                    <w:rPr>
                      <w:b/>
                      <w:sz w:val="22"/>
                      <w:szCs w:val="22"/>
                    </w:rPr>
                    <w:t xml:space="preserve">beheerder </w:t>
                  </w:r>
                  <w:r w:rsidRPr="00923B16">
                    <w:rPr>
                      <w:sz w:val="22"/>
                      <w:szCs w:val="22"/>
                    </w:rPr>
                    <w:t>de dienst beheren om de tussenkomsten te verzeke</w:t>
                  </w:r>
                  <w:r>
                    <w:rPr>
                      <w:sz w:val="22"/>
                      <w:szCs w:val="22"/>
                    </w:rPr>
                    <w:t>ren om bepaalde technische problemen in de gemeentegebouwen op te lossen en de werkomstandigheden van de medewerkers te verbeteren</w:t>
                  </w:r>
                </w:p>
                <w:p w:rsidR="00923B16" w:rsidRPr="00923B16" w:rsidRDefault="00923B16">
                  <w:pPr>
                    <w:pStyle w:val="Default"/>
                    <w:rPr>
                      <w:sz w:val="22"/>
                      <w:szCs w:val="22"/>
                      <w:u w:val="single"/>
                    </w:rPr>
                  </w:pPr>
                  <w:r w:rsidRPr="00923B16">
                    <w:rPr>
                      <w:sz w:val="22"/>
                      <w:szCs w:val="22"/>
                      <w:u w:val="single"/>
                    </w:rPr>
                    <w:t>Voorbeelden van taken</w:t>
                  </w:r>
                </w:p>
                <w:p w:rsidR="00923B16" w:rsidRDefault="00923B16">
                  <w:pPr>
                    <w:pStyle w:val="Default"/>
                    <w:rPr>
                      <w:sz w:val="22"/>
                      <w:szCs w:val="22"/>
                    </w:rPr>
                  </w:pPr>
                  <w:r>
                    <w:rPr>
                      <w:sz w:val="22"/>
                      <w:szCs w:val="22"/>
                    </w:rPr>
                    <w:t>Het werk en de ploegen organiseren : het werk verdelen en de effectieven aanpassen in functie van de behoeften</w:t>
                  </w:r>
                </w:p>
                <w:p w:rsidR="00923B16" w:rsidRDefault="00923B16">
                  <w:pPr>
                    <w:pStyle w:val="Default"/>
                    <w:rPr>
                      <w:sz w:val="22"/>
                      <w:szCs w:val="22"/>
                    </w:rPr>
                  </w:pPr>
                  <w:r>
                    <w:rPr>
                      <w:sz w:val="22"/>
                      <w:szCs w:val="22"/>
                    </w:rPr>
                    <w:t>De aanvragen tot onderhoudswerken beheren en de renovatie van de gemeentegebouwen</w:t>
                  </w:r>
                </w:p>
                <w:p w:rsidR="00923B16" w:rsidRDefault="00923B16">
                  <w:pPr>
                    <w:pStyle w:val="Default"/>
                    <w:rPr>
                      <w:sz w:val="22"/>
                      <w:szCs w:val="22"/>
                    </w:rPr>
                  </w:pPr>
                  <w:r>
                    <w:rPr>
                      <w:sz w:val="22"/>
                      <w:szCs w:val="22"/>
                    </w:rPr>
                    <w:t xml:space="preserve">De prioriteiten vastleggen, plannen, </w:t>
                  </w:r>
                  <w:proofErr w:type="spellStart"/>
                  <w:r>
                    <w:rPr>
                      <w:sz w:val="22"/>
                      <w:szCs w:val="22"/>
                    </w:rPr>
                    <w:t>coordineren</w:t>
                  </w:r>
                  <w:proofErr w:type="spellEnd"/>
                  <w:r>
                    <w:rPr>
                      <w:sz w:val="22"/>
                      <w:szCs w:val="22"/>
                    </w:rPr>
                    <w:t xml:space="preserve"> en organiseren van de werken van de verschillende ploegen :  plannen van de bevoorrading van de dienst en de werven met materialen, de technische artikelen van de lastenboeken bepalen voor de aankoop van materieel, de meerjarige planning verzekeren van preventieve en herhaalde onderhoudswerken,</w:t>
                  </w:r>
                </w:p>
                <w:p w:rsidR="00923B16" w:rsidRDefault="005566EE">
                  <w:pPr>
                    <w:pStyle w:val="Default"/>
                    <w:rPr>
                      <w:sz w:val="22"/>
                      <w:szCs w:val="22"/>
                    </w:rPr>
                  </w:pPr>
                  <w:r>
                    <w:rPr>
                      <w:sz w:val="22"/>
                      <w:szCs w:val="22"/>
                    </w:rPr>
                    <w:t>Een technische bijstand verzekeren binnen zijn ploegen</w:t>
                  </w:r>
                </w:p>
                <w:p w:rsidR="005566EE" w:rsidRDefault="005566EE">
                  <w:pPr>
                    <w:pStyle w:val="Default"/>
                    <w:rPr>
                      <w:sz w:val="22"/>
                      <w:szCs w:val="22"/>
                    </w:rPr>
                  </w:pPr>
                  <w:r>
                    <w:rPr>
                      <w:sz w:val="22"/>
                      <w:szCs w:val="22"/>
                    </w:rPr>
                    <w:t>Het onderhoud van het materiaal laten verzekeren met beheer van prioriteiten</w:t>
                  </w:r>
                </w:p>
                <w:p w:rsidR="005566EE" w:rsidRDefault="005566EE">
                  <w:pPr>
                    <w:pStyle w:val="Default"/>
                    <w:rPr>
                      <w:sz w:val="22"/>
                      <w:szCs w:val="22"/>
                    </w:rPr>
                  </w:pPr>
                  <w:r>
                    <w:rPr>
                      <w:sz w:val="22"/>
                      <w:szCs w:val="22"/>
                    </w:rPr>
                    <w:t>Een ploegdynamiek kunnen invoeren en de motivatie ontwikkelen</w:t>
                  </w:r>
                </w:p>
                <w:p w:rsidR="005566EE" w:rsidRDefault="005566EE">
                  <w:pPr>
                    <w:pStyle w:val="Default"/>
                    <w:rPr>
                      <w:sz w:val="22"/>
                      <w:szCs w:val="22"/>
                    </w:rPr>
                  </w:pPr>
                  <w:r>
                    <w:rPr>
                      <w:sz w:val="22"/>
                      <w:szCs w:val="22"/>
                    </w:rPr>
                    <w:t xml:space="preserve">Opvolging van de facturatie en </w:t>
                  </w:r>
                  <w:proofErr w:type="spellStart"/>
                  <w:r>
                    <w:rPr>
                      <w:sz w:val="22"/>
                      <w:szCs w:val="22"/>
                    </w:rPr>
                    <w:t>budgetaire</w:t>
                  </w:r>
                  <w:proofErr w:type="spellEnd"/>
                  <w:r>
                    <w:rPr>
                      <w:sz w:val="22"/>
                      <w:szCs w:val="22"/>
                    </w:rPr>
                    <w:t xml:space="preserve"> vragen</w:t>
                  </w:r>
                </w:p>
                <w:p w:rsidR="005566EE" w:rsidRDefault="005566EE">
                  <w:pPr>
                    <w:pStyle w:val="Default"/>
                    <w:rPr>
                      <w:sz w:val="22"/>
                      <w:szCs w:val="22"/>
                    </w:rPr>
                  </w:pPr>
                  <w:r>
                    <w:rPr>
                      <w:sz w:val="22"/>
                      <w:szCs w:val="22"/>
                    </w:rPr>
                    <w:t xml:space="preserve">Tussenpersoon met de </w:t>
                  </w:r>
                  <w:proofErr w:type="spellStart"/>
                  <w:r>
                    <w:rPr>
                      <w:sz w:val="22"/>
                      <w:szCs w:val="22"/>
                    </w:rPr>
                    <w:t>hierarchische</w:t>
                  </w:r>
                  <w:proofErr w:type="spellEnd"/>
                  <w:r>
                    <w:rPr>
                      <w:sz w:val="22"/>
                      <w:szCs w:val="22"/>
                    </w:rPr>
                    <w:t xml:space="preserve"> overste en informatie overbrengen, evenals met de gemeentediensten die een tussenkomst van de Werkhuizen vragen</w:t>
                  </w:r>
                </w:p>
                <w:p w:rsidR="005566EE" w:rsidRDefault="005566EE">
                  <w:pPr>
                    <w:pStyle w:val="Default"/>
                    <w:rPr>
                      <w:sz w:val="22"/>
                      <w:szCs w:val="22"/>
                    </w:rPr>
                  </w:pPr>
                  <w:r>
                    <w:rPr>
                      <w:sz w:val="22"/>
                      <w:szCs w:val="22"/>
                    </w:rPr>
                    <w:t>Tussenpersoon voor andere diensten die dienen tussen te kommen in de gemeentelijke eigendommen : ateliers, beplantingen</w:t>
                  </w:r>
                </w:p>
                <w:p w:rsidR="005566EE" w:rsidRDefault="005566EE">
                  <w:pPr>
                    <w:pStyle w:val="Default"/>
                    <w:rPr>
                      <w:sz w:val="22"/>
                      <w:szCs w:val="22"/>
                    </w:rPr>
                  </w:pPr>
                  <w:r>
                    <w:rPr>
                      <w:sz w:val="22"/>
                      <w:szCs w:val="22"/>
                    </w:rPr>
                    <w:t>De evaluatie van het personeel verzekeren</w:t>
                  </w:r>
                </w:p>
                <w:p w:rsidR="005566EE" w:rsidRPr="00923B16" w:rsidRDefault="005566EE">
                  <w:pPr>
                    <w:pStyle w:val="Default"/>
                    <w:rPr>
                      <w:sz w:val="22"/>
                      <w:szCs w:val="22"/>
                    </w:rPr>
                  </w:pPr>
                  <w:r>
                    <w:rPr>
                      <w:sz w:val="22"/>
                      <w:szCs w:val="22"/>
                    </w:rPr>
                    <w:t xml:space="preserve">Beheer van de aanwezigheden </w:t>
                  </w:r>
                  <w:proofErr w:type="spellStart"/>
                  <w:r>
                    <w:rPr>
                      <w:sz w:val="22"/>
                      <w:szCs w:val="22"/>
                    </w:rPr>
                    <w:t>continuiteit</w:t>
                  </w:r>
                  <w:proofErr w:type="spellEnd"/>
                  <w:r>
                    <w:rPr>
                      <w:sz w:val="22"/>
                      <w:szCs w:val="22"/>
                    </w:rPr>
                    <w:t xml:space="preserve"> van de dienst verzekeren</w:t>
                  </w:r>
                </w:p>
                <w:p w:rsidR="00923B16" w:rsidRPr="00923B16" w:rsidRDefault="00923B16">
                  <w:pPr>
                    <w:pStyle w:val="Default"/>
                    <w:rPr>
                      <w:sz w:val="22"/>
                      <w:szCs w:val="22"/>
                    </w:rPr>
                  </w:pPr>
                </w:p>
              </w:tc>
            </w:tr>
          </w:tbl>
          <w:p w:rsidR="00923B16" w:rsidRPr="005566EE" w:rsidRDefault="00923B16" w:rsidP="005566EE">
            <w:pPr>
              <w:pStyle w:val="Default"/>
            </w:pPr>
          </w:p>
        </w:tc>
      </w:tr>
    </w:tbl>
    <w:p w:rsidR="00337388" w:rsidRPr="005566EE" w:rsidRDefault="00337388">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6E38A4">
            <w:pPr>
              <w:numPr>
                <w:ilvl w:val="0"/>
                <w:numId w:val="6"/>
              </w:numPr>
              <w:rPr>
                <w:rFonts w:ascii="Arial" w:hAnsi="Arial" w:cs="Arial"/>
                <w:b/>
                <w:sz w:val="24"/>
                <w:szCs w:val="24"/>
                <w:lang w:val="fr-BE"/>
              </w:rPr>
            </w:pPr>
            <w:proofErr w:type="spellStart"/>
            <w:r w:rsidRPr="00E852A0">
              <w:rPr>
                <w:rFonts w:ascii="Arial" w:hAnsi="Arial" w:cs="Arial"/>
                <w:b/>
                <w:kern w:val="32"/>
                <w:sz w:val="24"/>
                <w:szCs w:val="24"/>
                <w:lang w:val="fr-BE"/>
              </w:rPr>
              <w:t>P</w:t>
            </w:r>
            <w:r w:rsidR="006E38A4">
              <w:rPr>
                <w:rFonts w:ascii="Arial" w:hAnsi="Arial" w:cs="Arial"/>
                <w:b/>
                <w:kern w:val="32"/>
                <w:sz w:val="24"/>
                <w:szCs w:val="24"/>
                <w:lang w:val="fr-BE"/>
              </w:rPr>
              <w:t>laats</w:t>
            </w:r>
            <w:proofErr w:type="spellEnd"/>
            <w:r w:rsidR="006E38A4">
              <w:rPr>
                <w:rFonts w:ascii="Arial" w:hAnsi="Arial" w:cs="Arial"/>
                <w:b/>
                <w:kern w:val="32"/>
                <w:sz w:val="24"/>
                <w:szCs w:val="24"/>
                <w:lang w:val="fr-BE"/>
              </w:rPr>
              <w:t xml:space="preserve"> in de </w:t>
            </w:r>
            <w:proofErr w:type="spellStart"/>
            <w:r w:rsidR="006E38A4">
              <w:rPr>
                <w:rFonts w:ascii="Arial" w:hAnsi="Arial" w:cs="Arial"/>
                <w:b/>
                <w:kern w:val="32"/>
                <w:sz w:val="24"/>
                <w:szCs w:val="24"/>
                <w:lang w:val="fr-BE"/>
              </w:rPr>
              <w:t>hierarchie</w:t>
            </w:r>
            <w:proofErr w:type="spellEnd"/>
          </w:p>
        </w:tc>
      </w:tr>
      <w:tr w:rsidR="00F64CEB" w:rsidRPr="005566EE"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923B16" w:rsidRDefault="006E38A4" w:rsidP="009D4406">
            <w:pPr>
              <w:rPr>
                <w:rFonts w:ascii="Arial" w:hAnsi="Arial" w:cs="Arial"/>
                <w:sz w:val="22"/>
                <w:szCs w:val="22"/>
                <w:lang w:val="nl-BE"/>
              </w:rPr>
            </w:pPr>
            <w:r w:rsidRPr="00923B16">
              <w:rPr>
                <w:rFonts w:ascii="Arial" w:hAnsi="Arial" w:cs="Arial"/>
                <w:sz w:val="22"/>
                <w:szCs w:val="22"/>
                <w:lang w:val="nl-BE"/>
              </w:rPr>
              <w:t>De functie wordt geleid door</w:t>
            </w:r>
            <w:r w:rsidR="00902AB5" w:rsidRPr="00923B16">
              <w:rPr>
                <w:rFonts w:ascii="Arial" w:hAnsi="Arial" w:cs="Arial"/>
                <w:sz w:val="22"/>
                <w:szCs w:val="22"/>
                <w:lang w:val="nl-BE"/>
              </w:rPr>
              <w:t xml:space="preserve"> </w:t>
            </w:r>
            <w:r w:rsidR="00F64CEB" w:rsidRPr="00923B16">
              <w:rPr>
                <w:rFonts w:ascii="Arial" w:hAnsi="Arial" w:cs="Arial"/>
                <w:sz w:val="22"/>
                <w:szCs w:val="22"/>
                <w:lang w:val="nl-BE"/>
              </w:rPr>
              <w:t>:</w:t>
            </w:r>
          </w:p>
        </w:tc>
        <w:tc>
          <w:tcPr>
            <w:tcW w:w="6516" w:type="dxa"/>
            <w:tcBorders>
              <w:bottom w:val="single" w:sz="4" w:space="0" w:color="auto"/>
            </w:tcBorders>
            <w:shd w:val="clear" w:color="auto" w:fill="E6E6E6"/>
          </w:tcPr>
          <w:p w:rsidR="00CC3DA8" w:rsidRDefault="005566EE" w:rsidP="005566EE">
            <w:pPr>
              <w:pStyle w:val="Default"/>
              <w:rPr>
                <w:snapToGrid w:val="0"/>
                <w:sz w:val="22"/>
                <w:szCs w:val="22"/>
                <w:lang w:eastAsia="fr-FR"/>
              </w:rPr>
            </w:pPr>
            <w:r>
              <w:rPr>
                <w:snapToGrid w:val="0"/>
                <w:sz w:val="22"/>
                <w:szCs w:val="22"/>
                <w:lang w:eastAsia="fr-FR"/>
              </w:rPr>
              <w:t xml:space="preserve">Onder toezicht van de </w:t>
            </w:r>
            <w:proofErr w:type="spellStart"/>
            <w:r>
              <w:rPr>
                <w:snapToGrid w:val="0"/>
                <w:sz w:val="22"/>
                <w:szCs w:val="22"/>
                <w:lang w:eastAsia="fr-FR"/>
              </w:rPr>
              <w:t>hierarchische</w:t>
            </w:r>
            <w:proofErr w:type="spellEnd"/>
            <w:r>
              <w:rPr>
                <w:snapToGrid w:val="0"/>
                <w:sz w:val="22"/>
                <w:szCs w:val="22"/>
                <w:lang w:eastAsia="fr-FR"/>
              </w:rPr>
              <w:t xml:space="preserve"> organisatie binnen het organigram</w:t>
            </w:r>
          </w:p>
          <w:p w:rsidR="005566EE" w:rsidRPr="005566EE" w:rsidRDefault="005566EE" w:rsidP="005566EE">
            <w:pPr>
              <w:pStyle w:val="Default"/>
              <w:rPr>
                <w:snapToGrid w:val="0"/>
                <w:sz w:val="22"/>
                <w:szCs w:val="22"/>
                <w:lang w:val="fr-FR" w:eastAsia="fr-FR"/>
              </w:rPr>
            </w:pPr>
          </w:p>
        </w:tc>
      </w:tr>
      <w:tr w:rsidR="00F64CEB" w:rsidRPr="00923B16"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923B16" w:rsidRDefault="006E38A4" w:rsidP="006E38A4">
            <w:pPr>
              <w:rPr>
                <w:rFonts w:ascii="Arial" w:hAnsi="Arial" w:cs="Arial"/>
                <w:sz w:val="22"/>
                <w:szCs w:val="22"/>
                <w:lang w:val="nl-BE"/>
              </w:rPr>
            </w:pPr>
            <w:r w:rsidRPr="00923B16">
              <w:rPr>
                <w:rFonts w:ascii="Arial" w:hAnsi="Arial" w:cs="Arial"/>
                <w:sz w:val="22"/>
                <w:szCs w:val="22"/>
                <w:lang w:val="nl-BE"/>
              </w:rPr>
              <w:t>De functie verzekert het beheer van een groep van :</w:t>
            </w:r>
          </w:p>
          <w:p w:rsidR="00F64CEB" w:rsidRPr="00923B16" w:rsidRDefault="00F64CEB" w:rsidP="009D4406">
            <w:pPr>
              <w:rPr>
                <w:rFonts w:ascii="Arial" w:hAnsi="Arial" w:cs="Arial"/>
                <w:sz w:val="22"/>
                <w:szCs w:val="22"/>
                <w:lang w:val="nl-BE"/>
              </w:rPr>
            </w:pPr>
          </w:p>
        </w:tc>
        <w:tc>
          <w:tcPr>
            <w:tcW w:w="6516" w:type="dxa"/>
            <w:tcBorders>
              <w:bottom w:val="single" w:sz="4" w:space="0" w:color="auto"/>
            </w:tcBorders>
            <w:shd w:val="clear" w:color="auto" w:fill="E6E6E6"/>
          </w:tcPr>
          <w:p w:rsidR="00F64CEB" w:rsidRPr="00923B16" w:rsidRDefault="006E38A4">
            <w:pPr>
              <w:rPr>
                <w:rFonts w:ascii="Arial" w:hAnsi="Arial" w:cs="Arial"/>
                <w:sz w:val="22"/>
                <w:szCs w:val="22"/>
                <w:lang w:val="nl-BE"/>
              </w:rPr>
            </w:pPr>
            <w:r w:rsidRPr="00923B16">
              <w:rPr>
                <w:rFonts w:ascii="Arial" w:hAnsi="Arial" w:cs="Arial"/>
                <w:sz w:val="22"/>
                <w:szCs w:val="22"/>
                <w:lang w:val="nl-BE"/>
              </w:rPr>
              <w:t xml:space="preserve">Aantal medewerkers en het niveau op dewelke een </w:t>
            </w:r>
            <w:proofErr w:type="spellStart"/>
            <w:r w:rsidRPr="00923B16">
              <w:rPr>
                <w:rFonts w:ascii="Arial" w:hAnsi="Arial" w:cs="Arial"/>
                <w:sz w:val="22"/>
                <w:szCs w:val="22"/>
                <w:lang w:val="nl-BE"/>
              </w:rPr>
              <w:t>hierarchische</w:t>
            </w:r>
            <w:proofErr w:type="spellEnd"/>
            <w:r w:rsidRPr="00923B16">
              <w:rPr>
                <w:rFonts w:ascii="Arial" w:hAnsi="Arial" w:cs="Arial"/>
                <w:sz w:val="22"/>
                <w:szCs w:val="22"/>
                <w:lang w:val="nl-BE"/>
              </w:rPr>
              <w:t xml:space="preserve"> of functionele beheer wordt uitgeoefend :</w:t>
            </w:r>
          </w:p>
          <w:p w:rsidR="00EE6108" w:rsidRPr="00923B16" w:rsidRDefault="00EE6108" w:rsidP="00EE6108">
            <w:pPr>
              <w:rPr>
                <w:rFonts w:ascii="Arial" w:hAnsi="Arial" w:cs="Arial"/>
                <w:sz w:val="22"/>
                <w:szCs w:val="22"/>
                <w:lang w:val="nl-BE"/>
              </w:rPr>
            </w:pPr>
          </w:p>
          <w:p w:rsidR="00EE6108" w:rsidRPr="00923B16"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923B16">
              <w:rPr>
                <w:rFonts w:ascii="Arial" w:hAnsi="Arial" w:cs="Arial"/>
                <w:lang w:val="nl-BE"/>
              </w:rPr>
              <w:instrText xml:space="preserve"> FORMCHECKBOX </w:instrText>
            </w:r>
            <w:r w:rsidR="005566EE">
              <w:rPr>
                <w:rFonts w:ascii="Arial" w:hAnsi="Arial" w:cs="Arial"/>
              </w:rPr>
            </w:r>
            <w:r w:rsidR="005566EE">
              <w:rPr>
                <w:rFonts w:ascii="Arial" w:hAnsi="Arial" w:cs="Arial"/>
              </w:rPr>
              <w:fldChar w:fldCharType="separate"/>
            </w:r>
            <w:r w:rsidRPr="002058A1">
              <w:rPr>
                <w:rFonts w:ascii="Arial" w:hAnsi="Arial" w:cs="Arial"/>
              </w:rPr>
              <w:fldChar w:fldCharType="end"/>
            </w:r>
            <w:r w:rsidR="008C6120" w:rsidRPr="00923B16">
              <w:rPr>
                <w:rFonts w:ascii="Arial" w:hAnsi="Arial" w:cs="Arial"/>
                <w:lang w:val="nl-BE"/>
              </w:rPr>
              <w:t xml:space="preserve">  </w:t>
            </w:r>
            <w:r w:rsidR="006E38A4" w:rsidRPr="00923B16">
              <w:rPr>
                <w:rFonts w:ascii="Arial" w:hAnsi="Arial" w:cs="Arial"/>
                <w:lang w:val="nl-BE"/>
              </w:rPr>
              <w:t>de functie omhelst geen beheer</w:t>
            </w:r>
          </w:p>
          <w:p w:rsidR="00EE6108" w:rsidRPr="00923B16" w:rsidRDefault="000B6704" w:rsidP="00FC4287">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lastRenderedPageBreak/>
              <w:fldChar w:fldCharType="begin">
                <w:ffData>
                  <w:name w:val=""/>
                  <w:enabled/>
                  <w:calcOnExit w:val="0"/>
                  <w:checkBox>
                    <w:size w:val="20"/>
                    <w:default w:val="0"/>
                  </w:checkBox>
                </w:ffData>
              </w:fldChar>
            </w:r>
            <w:r w:rsidR="00E852A0" w:rsidRPr="00923B16">
              <w:rPr>
                <w:rFonts w:ascii="Arial" w:hAnsi="Arial" w:cs="Arial"/>
                <w:lang w:val="nl-BE"/>
              </w:rPr>
              <w:instrText xml:space="preserve"> FORMCHECKBOX </w:instrText>
            </w:r>
            <w:r w:rsidR="005566EE">
              <w:rPr>
                <w:rFonts w:ascii="Arial" w:hAnsi="Arial" w:cs="Arial"/>
              </w:rPr>
            </w:r>
            <w:r w:rsidR="005566EE">
              <w:rPr>
                <w:rFonts w:ascii="Arial" w:hAnsi="Arial" w:cs="Arial"/>
              </w:rPr>
              <w:fldChar w:fldCharType="separate"/>
            </w:r>
            <w:r w:rsidRPr="002058A1">
              <w:rPr>
                <w:rFonts w:ascii="Arial" w:hAnsi="Arial" w:cs="Arial"/>
              </w:rPr>
              <w:fldChar w:fldCharType="end"/>
            </w:r>
            <w:r w:rsidR="008C6120" w:rsidRPr="00923B16">
              <w:rPr>
                <w:rFonts w:ascii="Arial" w:hAnsi="Arial" w:cs="Arial"/>
                <w:lang w:val="nl-BE"/>
              </w:rPr>
              <w:t xml:space="preserve">  </w:t>
            </w:r>
            <w:r w:rsidR="00FC4287" w:rsidRPr="00923B16">
              <w:rPr>
                <w:rFonts w:ascii="Arial" w:hAnsi="Arial" w:cs="Arial"/>
                <w:lang w:val="nl-BE"/>
              </w:rPr>
              <w:t>21 – 50</w:t>
            </w:r>
            <w:r w:rsidR="006E38A4" w:rsidRPr="00923B16">
              <w:rPr>
                <w:rFonts w:ascii="Arial" w:hAnsi="Arial" w:cs="Arial"/>
                <w:lang w:val="nl-BE"/>
              </w:rPr>
              <w:t xml:space="preserve"> medewerkers</w:t>
            </w:r>
          </w:p>
          <w:p w:rsidR="00EE6108" w:rsidRPr="00923B16" w:rsidRDefault="00AF3549" w:rsidP="008C6120">
            <w:pPr>
              <w:pStyle w:val="PuceTexte1"/>
              <w:numPr>
                <w:ilvl w:val="0"/>
                <w:numId w:val="0"/>
              </w:numPr>
              <w:spacing w:before="0" w:line="360" w:lineRule="auto"/>
              <w:ind w:left="567" w:hanging="283"/>
              <w:jc w:val="both"/>
              <w:rPr>
                <w:rFonts w:ascii="Arial" w:hAnsi="Arial" w:cs="Arial"/>
                <w:lang w:val="nl-BE"/>
              </w:rPr>
            </w:pPr>
            <w:r w:rsidRPr="00923B16">
              <w:rPr>
                <w:rFonts w:ascii="Arial" w:hAnsi="Arial" w:cs="Arial"/>
                <w:lang w:val="nl-BE"/>
              </w:rPr>
              <w:t xml:space="preserve"> </w:t>
            </w:r>
          </w:p>
          <w:p w:rsidR="00EE6108" w:rsidRPr="00923B16" w:rsidRDefault="000B6704" w:rsidP="008C6120">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923B16">
              <w:rPr>
                <w:rFonts w:ascii="Arial" w:hAnsi="Arial" w:cs="Arial"/>
                <w:lang w:val="nl-BE"/>
              </w:rPr>
              <w:instrText xml:space="preserve"> FORMCHECKBOX </w:instrText>
            </w:r>
            <w:r w:rsidR="005566EE">
              <w:rPr>
                <w:rFonts w:ascii="Arial" w:hAnsi="Arial" w:cs="Arial"/>
              </w:rPr>
            </w:r>
            <w:r w:rsidR="005566EE">
              <w:rPr>
                <w:rFonts w:ascii="Arial" w:hAnsi="Arial" w:cs="Arial"/>
              </w:rPr>
              <w:fldChar w:fldCharType="separate"/>
            </w:r>
            <w:r w:rsidRPr="002058A1">
              <w:rPr>
                <w:rFonts w:ascii="Arial" w:hAnsi="Arial" w:cs="Arial"/>
              </w:rPr>
              <w:fldChar w:fldCharType="end"/>
            </w:r>
            <w:r w:rsidR="008C6120" w:rsidRPr="00923B16">
              <w:rPr>
                <w:rFonts w:ascii="Arial" w:hAnsi="Arial" w:cs="Arial"/>
                <w:lang w:val="nl-BE"/>
              </w:rPr>
              <w:t xml:space="preserve">  </w:t>
            </w:r>
            <w:r w:rsidR="00EE6108" w:rsidRPr="00923B16">
              <w:rPr>
                <w:rFonts w:ascii="Arial" w:hAnsi="Arial" w:cs="Arial"/>
                <w:lang w:val="nl-BE"/>
              </w:rPr>
              <w:t>Niveau B</w:t>
            </w:r>
          </w:p>
          <w:p w:rsidR="00EE6108" w:rsidRPr="002058A1"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5566EE">
              <w:rPr>
                <w:rFonts w:ascii="Arial" w:hAnsi="Arial" w:cs="Arial"/>
              </w:rPr>
            </w:r>
            <w:r w:rsidR="005566EE">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Niveau C</w:t>
            </w:r>
            <w:r w:rsidR="00794A98" w:rsidRPr="002058A1">
              <w:rPr>
                <w:rFonts w:ascii="Arial" w:hAnsi="Arial" w:cs="Arial"/>
              </w:rPr>
              <w:t xml:space="preserve"> </w:t>
            </w:r>
          </w:p>
          <w:p w:rsidR="00EE6108"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00E852A0" w:rsidRPr="002058A1">
              <w:rPr>
                <w:rFonts w:ascii="Arial" w:hAnsi="Arial" w:cs="Arial"/>
                <w:sz w:val="24"/>
              </w:rPr>
              <w:instrText xml:space="preserve"> FORMCHECKBOX </w:instrText>
            </w:r>
            <w:r w:rsidR="005566EE">
              <w:rPr>
                <w:rFonts w:ascii="Arial" w:hAnsi="Arial" w:cs="Arial"/>
                <w:sz w:val="24"/>
              </w:rPr>
            </w:r>
            <w:r w:rsidR="005566EE">
              <w:rPr>
                <w:rFonts w:ascii="Arial" w:hAnsi="Arial" w:cs="Arial"/>
                <w:sz w:val="24"/>
              </w:rPr>
              <w:fldChar w:fldCharType="separate"/>
            </w:r>
            <w:r w:rsidRPr="002058A1">
              <w:rPr>
                <w:rFonts w:ascii="Arial" w:hAnsi="Arial" w:cs="Arial"/>
                <w:sz w:val="24"/>
              </w:rPr>
              <w:fldChar w:fldCharType="end"/>
            </w:r>
            <w:r w:rsidR="008C6120" w:rsidRPr="002058A1">
              <w:rPr>
                <w:rFonts w:ascii="Arial" w:hAnsi="Arial" w:cs="Arial"/>
              </w:rPr>
              <w:t xml:space="preserve">  </w:t>
            </w:r>
            <w:r w:rsidR="00794A98" w:rsidRPr="002058A1">
              <w:rPr>
                <w:rFonts w:ascii="Arial" w:hAnsi="Arial" w:cs="Arial"/>
              </w:rPr>
              <w:t xml:space="preserve">Niveau D </w:t>
            </w:r>
          </w:p>
          <w:p w:rsidR="00FC4287" w:rsidRDefault="00FC4287" w:rsidP="00FC4287">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Pr="002058A1">
              <w:rPr>
                <w:rFonts w:ascii="Arial" w:hAnsi="Arial" w:cs="Arial"/>
                <w:sz w:val="24"/>
              </w:rPr>
              <w:instrText xml:space="preserve"> FORMCHECKBOX </w:instrText>
            </w:r>
            <w:r w:rsidR="005566EE">
              <w:rPr>
                <w:rFonts w:ascii="Arial" w:hAnsi="Arial" w:cs="Arial"/>
                <w:sz w:val="24"/>
              </w:rPr>
            </w:r>
            <w:r w:rsidR="005566EE">
              <w:rPr>
                <w:rFonts w:ascii="Arial" w:hAnsi="Arial" w:cs="Arial"/>
                <w:sz w:val="24"/>
              </w:rPr>
              <w:fldChar w:fldCharType="separate"/>
            </w:r>
            <w:r w:rsidRPr="002058A1">
              <w:rPr>
                <w:rFonts w:ascii="Arial" w:hAnsi="Arial" w:cs="Arial"/>
                <w:sz w:val="24"/>
              </w:rPr>
              <w:fldChar w:fldCharType="end"/>
            </w:r>
            <w:r w:rsidRPr="002058A1">
              <w:rPr>
                <w:rFonts w:ascii="Arial" w:hAnsi="Arial" w:cs="Arial"/>
              </w:rPr>
              <w:t xml:space="preserve">  </w:t>
            </w:r>
            <w:r>
              <w:rPr>
                <w:rFonts w:ascii="Arial" w:hAnsi="Arial" w:cs="Arial"/>
              </w:rPr>
              <w:t>Niveau E</w:t>
            </w:r>
            <w:r w:rsidRPr="002058A1">
              <w:rPr>
                <w:rFonts w:ascii="Arial" w:hAnsi="Arial" w:cs="Arial"/>
              </w:rPr>
              <w:t xml:space="preserve"> </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6E38A4" w:rsidP="00AF3549">
            <w:pPr>
              <w:numPr>
                <w:ilvl w:val="0"/>
                <w:numId w:val="6"/>
              </w:numPr>
              <w:rPr>
                <w:rFonts w:ascii="Arial" w:hAnsi="Arial" w:cs="Arial"/>
                <w:b/>
                <w:sz w:val="24"/>
                <w:szCs w:val="24"/>
                <w:lang w:val="fr-BE"/>
              </w:rPr>
            </w:pPr>
            <w:proofErr w:type="spellStart"/>
            <w:r>
              <w:rPr>
                <w:rFonts w:ascii="Arial" w:hAnsi="Arial" w:cs="Arial"/>
                <w:b/>
                <w:kern w:val="32"/>
                <w:sz w:val="24"/>
                <w:szCs w:val="24"/>
                <w:lang w:val="fr-BE"/>
              </w:rPr>
              <w:lastRenderedPageBreak/>
              <w:t>Competentieprofiel</w:t>
            </w:r>
            <w:proofErr w:type="spellEnd"/>
            <w:r w:rsidR="003162BA">
              <w:rPr>
                <w:rFonts w:ascii="Arial" w:hAnsi="Arial" w:cs="Arial"/>
                <w:b/>
                <w:kern w:val="32"/>
                <w:sz w:val="24"/>
                <w:szCs w:val="24"/>
                <w:lang w:val="fr-BE"/>
              </w:rPr>
              <w:t xml:space="preserve"> </w:t>
            </w:r>
          </w:p>
        </w:tc>
      </w:tr>
      <w:tr w:rsidR="003162BA" w:rsidRPr="005566EE"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rsidR="005566EE" w:rsidRDefault="005566EE" w:rsidP="005566EE">
            <w:pPr>
              <w:pStyle w:val="Default"/>
              <w:rPr>
                <w:color w:val="auto"/>
              </w:rPr>
            </w:pPr>
          </w:p>
          <w:p w:rsidR="005566EE" w:rsidRPr="005566EE" w:rsidRDefault="005566EE" w:rsidP="002A5C1E">
            <w:pPr>
              <w:rPr>
                <w:rFonts w:ascii="Arial" w:hAnsi="Arial" w:cs="Arial"/>
                <w:sz w:val="22"/>
                <w:szCs w:val="22"/>
                <w:lang w:val="nl-BE"/>
              </w:rPr>
            </w:pPr>
            <w:r w:rsidRPr="005566EE">
              <w:rPr>
                <w:rFonts w:ascii="Arial" w:hAnsi="Arial" w:cs="Arial"/>
                <w:sz w:val="22"/>
                <w:szCs w:val="22"/>
                <w:lang w:val="nl-BE"/>
              </w:rPr>
              <w:t xml:space="preserve">Houder van een Bachelor </w:t>
            </w:r>
            <w:r>
              <w:rPr>
                <w:rFonts w:ascii="Arial" w:hAnsi="Arial" w:cs="Arial"/>
                <w:sz w:val="22"/>
                <w:szCs w:val="22"/>
                <w:lang w:val="nl-BE"/>
              </w:rPr>
              <w:t>diploma</w:t>
            </w:r>
            <w:r w:rsidRPr="005566EE">
              <w:rPr>
                <w:rFonts w:ascii="Arial" w:hAnsi="Arial" w:cs="Arial"/>
                <w:sz w:val="22"/>
                <w:szCs w:val="22"/>
                <w:lang w:val="nl-BE"/>
              </w:rPr>
              <w:t xml:space="preserve"> in bouwkunde</w:t>
            </w:r>
          </w:p>
          <w:p w:rsidR="005566EE" w:rsidRDefault="005566EE" w:rsidP="002A5C1E">
            <w:pPr>
              <w:rPr>
                <w:rFonts w:ascii="Arial" w:hAnsi="Arial" w:cs="Arial"/>
                <w:sz w:val="22"/>
                <w:szCs w:val="22"/>
                <w:lang w:val="nl-BE"/>
              </w:rPr>
            </w:pPr>
            <w:r>
              <w:rPr>
                <w:rFonts w:ascii="Arial" w:hAnsi="Arial" w:cs="Arial"/>
                <w:sz w:val="22"/>
                <w:szCs w:val="22"/>
                <w:lang w:val="nl-BE"/>
              </w:rPr>
              <w:t>Bewezen ervaring in ploegleiding : minimum 5 jaar</w:t>
            </w:r>
          </w:p>
          <w:p w:rsidR="005566EE" w:rsidRDefault="005566EE" w:rsidP="002A5C1E">
            <w:pPr>
              <w:rPr>
                <w:rFonts w:ascii="Arial" w:hAnsi="Arial" w:cs="Arial"/>
                <w:sz w:val="22"/>
                <w:szCs w:val="22"/>
                <w:lang w:val="nl-BE"/>
              </w:rPr>
            </w:pPr>
            <w:r>
              <w:rPr>
                <w:rFonts w:ascii="Arial" w:hAnsi="Arial" w:cs="Arial"/>
                <w:sz w:val="22"/>
                <w:szCs w:val="22"/>
                <w:lang w:val="nl-BE"/>
              </w:rPr>
              <w:t>Onmisbare ervaring in technisch onderhoud en van gebouwen : minimum 5 jaar</w:t>
            </w:r>
          </w:p>
          <w:p w:rsidR="005566EE" w:rsidRDefault="005566EE" w:rsidP="002A5C1E">
            <w:pPr>
              <w:rPr>
                <w:rFonts w:ascii="Arial" w:hAnsi="Arial" w:cs="Arial"/>
                <w:sz w:val="22"/>
                <w:szCs w:val="22"/>
                <w:lang w:val="nl-BE"/>
              </w:rPr>
            </w:pPr>
            <w:r>
              <w:rPr>
                <w:rFonts w:ascii="Arial" w:hAnsi="Arial" w:cs="Arial"/>
                <w:sz w:val="22"/>
                <w:szCs w:val="22"/>
                <w:lang w:val="nl-BE"/>
              </w:rPr>
              <w:t xml:space="preserve">Ervaring in </w:t>
            </w:r>
            <w:proofErr w:type="spellStart"/>
            <w:r>
              <w:rPr>
                <w:rFonts w:ascii="Arial" w:hAnsi="Arial" w:cs="Arial"/>
                <w:sz w:val="22"/>
                <w:szCs w:val="22"/>
                <w:lang w:val="nl-BE"/>
              </w:rPr>
              <w:t>onderhoudbeheer</w:t>
            </w:r>
            <w:proofErr w:type="spellEnd"/>
            <w:r>
              <w:rPr>
                <w:rFonts w:ascii="Arial" w:hAnsi="Arial" w:cs="Arial"/>
                <w:sz w:val="22"/>
                <w:szCs w:val="22"/>
                <w:lang w:val="nl-BE"/>
              </w:rPr>
              <w:t xml:space="preserve"> via computer</w:t>
            </w:r>
          </w:p>
          <w:p w:rsidR="005566EE" w:rsidRDefault="005566EE" w:rsidP="002A5C1E">
            <w:pPr>
              <w:rPr>
                <w:rFonts w:ascii="Arial" w:hAnsi="Arial" w:cs="Arial"/>
                <w:sz w:val="22"/>
                <w:szCs w:val="22"/>
                <w:lang w:val="nl-BE"/>
              </w:rPr>
            </w:pPr>
            <w:r>
              <w:rPr>
                <w:rFonts w:ascii="Arial" w:hAnsi="Arial" w:cs="Arial"/>
                <w:sz w:val="22"/>
                <w:szCs w:val="22"/>
                <w:lang w:val="nl-BE"/>
              </w:rPr>
              <w:t>Basiskennis openbare aanbestedingen vereist</w:t>
            </w:r>
          </w:p>
          <w:p w:rsidR="005566EE" w:rsidRDefault="005566EE" w:rsidP="002A5C1E">
            <w:pPr>
              <w:rPr>
                <w:rFonts w:ascii="Arial" w:hAnsi="Arial" w:cs="Arial"/>
                <w:sz w:val="22"/>
                <w:szCs w:val="22"/>
                <w:lang w:val="nl-BE"/>
              </w:rPr>
            </w:pPr>
            <w:r>
              <w:rPr>
                <w:rFonts w:ascii="Arial" w:hAnsi="Arial" w:cs="Arial"/>
                <w:sz w:val="22"/>
                <w:szCs w:val="22"/>
                <w:lang w:val="nl-BE"/>
              </w:rPr>
              <w:t>Uitgebreide zin voor menselijke relaties, diplomatie, stressbestendig</w:t>
            </w:r>
          </w:p>
          <w:p w:rsidR="005566EE" w:rsidRDefault="005566EE" w:rsidP="002A5C1E">
            <w:pPr>
              <w:rPr>
                <w:rFonts w:ascii="Arial" w:hAnsi="Arial" w:cs="Arial"/>
                <w:sz w:val="22"/>
                <w:szCs w:val="22"/>
                <w:lang w:val="nl-BE"/>
              </w:rPr>
            </w:pPr>
            <w:r>
              <w:rPr>
                <w:rFonts w:ascii="Arial" w:hAnsi="Arial" w:cs="Arial"/>
                <w:sz w:val="22"/>
                <w:szCs w:val="22"/>
                <w:lang w:val="nl-BE"/>
              </w:rPr>
              <w:t>Assertief</w:t>
            </w:r>
          </w:p>
          <w:p w:rsidR="005566EE" w:rsidRDefault="005566EE" w:rsidP="002A5C1E">
            <w:pPr>
              <w:rPr>
                <w:rFonts w:ascii="Arial" w:hAnsi="Arial" w:cs="Arial"/>
                <w:sz w:val="22"/>
                <w:szCs w:val="22"/>
                <w:lang w:val="nl-BE"/>
              </w:rPr>
            </w:pPr>
            <w:r>
              <w:rPr>
                <w:rFonts w:ascii="Arial" w:hAnsi="Arial" w:cs="Arial"/>
                <w:sz w:val="22"/>
                <w:szCs w:val="22"/>
                <w:lang w:val="nl-BE"/>
              </w:rPr>
              <w:t>Zin voor initiatief</w:t>
            </w:r>
          </w:p>
          <w:p w:rsidR="005566EE" w:rsidRDefault="005566EE" w:rsidP="002A5C1E">
            <w:pPr>
              <w:rPr>
                <w:rFonts w:ascii="Arial" w:hAnsi="Arial" w:cs="Arial"/>
                <w:sz w:val="22"/>
                <w:szCs w:val="22"/>
                <w:lang w:val="nl-BE"/>
              </w:rPr>
            </w:pPr>
            <w:r>
              <w:rPr>
                <w:rFonts w:ascii="Arial" w:hAnsi="Arial" w:cs="Arial"/>
                <w:sz w:val="22"/>
                <w:szCs w:val="22"/>
                <w:lang w:val="nl-BE"/>
              </w:rPr>
              <w:t>Zin voor organisatie</w:t>
            </w:r>
          </w:p>
          <w:p w:rsidR="005566EE" w:rsidRDefault="005566EE" w:rsidP="002A5C1E">
            <w:pPr>
              <w:rPr>
                <w:rFonts w:ascii="Arial" w:hAnsi="Arial" w:cs="Arial"/>
                <w:sz w:val="22"/>
                <w:szCs w:val="22"/>
                <w:lang w:val="nl-BE"/>
              </w:rPr>
            </w:pPr>
            <w:r>
              <w:rPr>
                <w:rFonts w:ascii="Arial" w:hAnsi="Arial" w:cs="Arial"/>
                <w:sz w:val="22"/>
                <w:szCs w:val="22"/>
                <w:lang w:val="nl-BE"/>
              </w:rPr>
              <w:t>Zin voor autonomie</w:t>
            </w:r>
          </w:p>
          <w:p w:rsidR="005566EE" w:rsidRPr="005566EE" w:rsidRDefault="005566EE" w:rsidP="002A5C1E">
            <w:pPr>
              <w:rPr>
                <w:rFonts w:ascii="Arial" w:hAnsi="Arial" w:cs="Arial"/>
                <w:sz w:val="22"/>
                <w:szCs w:val="22"/>
                <w:lang w:val="en-US"/>
              </w:rPr>
            </w:pPr>
            <w:proofErr w:type="spellStart"/>
            <w:r w:rsidRPr="005566EE">
              <w:rPr>
                <w:rFonts w:ascii="Arial" w:hAnsi="Arial" w:cs="Arial"/>
                <w:sz w:val="22"/>
                <w:szCs w:val="22"/>
                <w:lang w:val="en-US"/>
              </w:rPr>
              <w:t>Goede</w:t>
            </w:r>
            <w:proofErr w:type="spellEnd"/>
            <w:r w:rsidRPr="005566EE">
              <w:rPr>
                <w:rFonts w:ascii="Arial" w:hAnsi="Arial" w:cs="Arial"/>
                <w:sz w:val="22"/>
                <w:szCs w:val="22"/>
                <w:lang w:val="en-US"/>
              </w:rPr>
              <w:t xml:space="preserve"> </w:t>
            </w:r>
            <w:proofErr w:type="spellStart"/>
            <w:r w:rsidRPr="005566EE">
              <w:rPr>
                <w:rFonts w:ascii="Arial" w:hAnsi="Arial" w:cs="Arial"/>
                <w:sz w:val="22"/>
                <w:szCs w:val="22"/>
                <w:lang w:val="en-US"/>
              </w:rPr>
              <w:t>informatica</w:t>
            </w:r>
            <w:proofErr w:type="spellEnd"/>
            <w:r w:rsidRPr="005566EE">
              <w:rPr>
                <w:rFonts w:ascii="Arial" w:hAnsi="Arial" w:cs="Arial"/>
                <w:sz w:val="22"/>
                <w:szCs w:val="22"/>
                <w:lang w:val="en-US"/>
              </w:rPr>
              <w:t xml:space="preserve"> </w:t>
            </w:r>
            <w:proofErr w:type="spellStart"/>
            <w:r w:rsidRPr="005566EE">
              <w:rPr>
                <w:rFonts w:ascii="Arial" w:hAnsi="Arial" w:cs="Arial"/>
                <w:sz w:val="22"/>
                <w:szCs w:val="22"/>
                <w:lang w:val="en-US"/>
              </w:rPr>
              <w:t>kennis</w:t>
            </w:r>
            <w:proofErr w:type="spellEnd"/>
            <w:r w:rsidRPr="005566EE">
              <w:rPr>
                <w:rFonts w:ascii="Arial" w:hAnsi="Arial" w:cs="Arial"/>
                <w:sz w:val="22"/>
                <w:szCs w:val="22"/>
                <w:lang w:val="en-US"/>
              </w:rPr>
              <w:t xml:space="preserve"> </w:t>
            </w:r>
            <w:proofErr w:type="spellStart"/>
            <w:r w:rsidRPr="005566EE">
              <w:rPr>
                <w:rFonts w:ascii="Arial" w:hAnsi="Arial" w:cs="Arial"/>
                <w:sz w:val="22"/>
                <w:szCs w:val="22"/>
                <w:lang w:val="en-US"/>
              </w:rPr>
              <w:t>Excell</w:t>
            </w:r>
            <w:proofErr w:type="spellEnd"/>
            <w:r w:rsidRPr="005566EE">
              <w:rPr>
                <w:rFonts w:ascii="Arial" w:hAnsi="Arial" w:cs="Arial"/>
                <w:sz w:val="22"/>
                <w:szCs w:val="22"/>
                <w:lang w:val="en-US"/>
              </w:rPr>
              <w:t>, Word, Access</w:t>
            </w:r>
          </w:p>
        </w:tc>
      </w:tr>
      <w:tr w:rsidR="003162BA" w:rsidRPr="005566EE" w:rsidTr="00D51ABC">
        <w:trPr>
          <w:cantSplit/>
          <w:trHeight w:val="592"/>
        </w:trPr>
        <w:tc>
          <w:tcPr>
            <w:tcW w:w="9214" w:type="dxa"/>
            <w:gridSpan w:val="2"/>
            <w:shd w:val="clear" w:color="auto" w:fill="E6E6E6"/>
            <w:vAlign w:val="center"/>
          </w:tcPr>
          <w:p w:rsidR="003162BA" w:rsidRPr="005566EE" w:rsidRDefault="003162BA" w:rsidP="00FC4287">
            <w:pPr>
              <w:rPr>
                <w:rFonts w:ascii="Arial" w:hAnsi="Arial" w:cs="Arial"/>
                <w:b/>
                <w:sz w:val="24"/>
                <w:szCs w:val="24"/>
                <w:lang w:val="en-US"/>
              </w:rPr>
            </w:pPr>
          </w:p>
        </w:tc>
      </w:tr>
    </w:tbl>
    <w:p w:rsidR="005566EE" w:rsidRDefault="005566EE">
      <w:pPr>
        <w:rPr>
          <w:lang w:val="en-US"/>
        </w:rPr>
      </w:pPr>
    </w:p>
    <w:p w:rsidR="005566EE" w:rsidRPr="005566EE" w:rsidRDefault="005566EE" w:rsidP="005566EE">
      <w:pPr>
        <w:pStyle w:val="Default"/>
        <w:rPr>
          <w:sz w:val="16"/>
          <w:szCs w:val="16"/>
          <w:lang w:val="fr-FR"/>
        </w:rPr>
      </w:pPr>
      <w:r w:rsidRPr="005566EE">
        <w:rPr>
          <w:sz w:val="16"/>
          <w:szCs w:val="16"/>
          <w:lang w:val="fr-FR"/>
        </w:rPr>
        <w:t xml:space="preserve">La loi de continuité et de régularité </w:t>
      </w:r>
    </w:p>
    <w:p w:rsidR="005566EE" w:rsidRPr="005566EE" w:rsidRDefault="005566EE" w:rsidP="005566EE">
      <w:pPr>
        <w:pStyle w:val="Default"/>
        <w:rPr>
          <w:sz w:val="16"/>
          <w:szCs w:val="16"/>
          <w:lang w:val="fr-FR"/>
        </w:rPr>
      </w:pPr>
      <w:r w:rsidRPr="005566EE">
        <w:rPr>
          <w:sz w:val="16"/>
          <w:szCs w:val="16"/>
          <w:lang w:val="fr-FR"/>
        </w:rPr>
        <w:t xml:space="preserve">« Le service public doit fonctionner de manière continue et régulière, sans interruption, ni suspension. » </w:t>
      </w:r>
    </w:p>
    <w:p w:rsidR="005566EE" w:rsidRDefault="005566EE" w:rsidP="005566EE">
      <w:pPr>
        <w:rPr>
          <w:sz w:val="16"/>
          <w:szCs w:val="16"/>
          <w:lang w:val="fr-FR"/>
        </w:rPr>
      </w:pPr>
      <w:r w:rsidRPr="005566EE">
        <w:rPr>
          <w:sz w:val="16"/>
          <w:szCs w:val="16"/>
          <w:lang w:val="fr-FR"/>
        </w:rPr>
        <w:t xml:space="preserve">De par cette spécificité le contenu de cette description de fonction pourrait évoluer, subir d’éventuels changement dans l’intérêt du service et dudit principe de continuité et de régularité </w:t>
      </w:r>
    </w:p>
    <w:p w:rsidR="005566EE" w:rsidRDefault="005566EE" w:rsidP="005566EE">
      <w:pPr>
        <w:rPr>
          <w:sz w:val="16"/>
          <w:szCs w:val="16"/>
          <w:lang w:val="fr-FR"/>
        </w:rPr>
      </w:pPr>
    </w:p>
    <w:p w:rsidR="005566EE" w:rsidRDefault="005566EE" w:rsidP="005566EE">
      <w:pPr>
        <w:rPr>
          <w:sz w:val="16"/>
          <w:szCs w:val="16"/>
          <w:lang w:val="nl-BE"/>
        </w:rPr>
      </w:pPr>
      <w:r w:rsidRPr="005566EE">
        <w:rPr>
          <w:sz w:val="16"/>
          <w:szCs w:val="16"/>
          <w:lang w:val="nl-BE"/>
        </w:rPr>
        <w:t xml:space="preserve">Wet op de </w:t>
      </w:r>
      <w:proofErr w:type="spellStart"/>
      <w:r w:rsidRPr="005566EE">
        <w:rPr>
          <w:sz w:val="16"/>
          <w:szCs w:val="16"/>
          <w:lang w:val="nl-BE"/>
        </w:rPr>
        <w:t>continuiteit</w:t>
      </w:r>
      <w:proofErr w:type="spellEnd"/>
      <w:r w:rsidRPr="005566EE">
        <w:rPr>
          <w:sz w:val="16"/>
          <w:szCs w:val="16"/>
          <w:lang w:val="nl-BE"/>
        </w:rPr>
        <w:t xml:space="preserve"> en regula</w:t>
      </w:r>
      <w:r>
        <w:rPr>
          <w:sz w:val="16"/>
          <w:szCs w:val="16"/>
          <w:lang w:val="nl-BE"/>
        </w:rPr>
        <w:t xml:space="preserve">riteit </w:t>
      </w:r>
    </w:p>
    <w:p w:rsidR="005566EE" w:rsidRDefault="005566EE" w:rsidP="005566EE">
      <w:pPr>
        <w:rPr>
          <w:sz w:val="16"/>
          <w:szCs w:val="16"/>
          <w:lang w:val="nl-BE"/>
        </w:rPr>
      </w:pPr>
      <w:r>
        <w:rPr>
          <w:sz w:val="16"/>
          <w:szCs w:val="16"/>
          <w:lang w:val="nl-BE"/>
        </w:rPr>
        <w:t>De openbare dienst moet op continue en regelmatige wijze functioneren, zonder onderbreking noch opschorting</w:t>
      </w:r>
    </w:p>
    <w:p w:rsidR="005566EE" w:rsidRDefault="005566EE" w:rsidP="005566EE">
      <w:pPr>
        <w:rPr>
          <w:sz w:val="16"/>
          <w:szCs w:val="16"/>
          <w:lang w:val="nl-BE"/>
        </w:rPr>
      </w:pPr>
      <w:r>
        <w:rPr>
          <w:sz w:val="16"/>
          <w:szCs w:val="16"/>
          <w:lang w:val="nl-BE"/>
        </w:rPr>
        <w:t xml:space="preserve">Hierdoor kan de functiebeschrijving, evolueren, eventuele wijzigingen ondergaan in het belang van de dienst en het </w:t>
      </w:r>
      <w:proofErr w:type="spellStart"/>
      <w:r>
        <w:rPr>
          <w:sz w:val="16"/>
          <w:szCs w:val="16"/>
          <w:lang w:val="nl-BE"/>
        </w:rPr>
        <w:t>continuiteitsprincipe</w:t>
      </w:r>
      <w:proofErr w:type="spellEnd"/>
    </w:p>
    <w:p w:rsidR="005566EE" w:rsidRDefault="005566EE" w:rsidP="005566EE">
      <w:pPr>
        <w:rPr>
          <w:sz w:val="16"/>
          <w:szCs w:val="16"/>
          <w:lang w:val="nl-BE"/>
        </w:rPr>
      </w:pPr>
    </w:p>
    <w:p w:rsidR="005566EE" w:rsidRDefault="005566EE" w:rsidP="005566EE">
      <w:pPr>
        <w:rPr>
          <w:sz w:val="16"/>
          <w:szCs w:val="16"/>
          <w:lang w:val="nl-BE"/>
        </w:rPr>
      </w:pPr>
    </w:p>
    <w:p w:rsidR="005566EE" w:rsidRDefault="005566EE" w:rsidP="005566EE">
      <w:pPr>
        <w:rPr>
          <w:sz w:val="16"/>
          <w:szCs w:val="16"/>
          <w:lang w:val="nl-BE"/>
        </w:rPr>
      </w:pPr>
    </w:p>
    <w:p w:rsidR="005566EE" w:rsidRDefault="005566EE" w:rsidP="005566EE">
      <w:pPr>
        <w:pStyle w:val="Default"/>
        <w:rPr>
          <w:sz w:val="22"/>
          <w:szCs w:val="22"/>
        </w:rPr>
      </w:pPr>
      <w:r>
        <w:rPr>
          <w:b/>
          <w:bCs/>
          <w:sz w:val="22"/>
          <w:szCs w:val="22"/>
        </w:rPr>
        <w:t xml:space="preserve">Praktische gegevens </w:t>
      </w:r>
    </w:p>
    <w:p w:rsidR="005566EE" w:rsidRDefault="005566EE" w:rsidP="005566EE">
      <w:pPr>
        <w:pStyle w:val="Default"/>
        <w:rPr>
          <w:sz w:val="22"/>
          <w:szCs w:val="22"/>
        </w:rPr>
      </w:pPr>
      <w:r>
        <w:rPr>
          <w:sz w:val="22"/>
          <w:szCs w:val="22"/>
        </w:rPr>
        <w:t xml:space="preserve">Voltijds - Contract van onbepaalde duur </w:t>
      </w:r>
    </w:p>
    <w:p w:rsidR="005566EE" w:rsidRDefault="005566EE" w:rsidP="005566EE">
      <w:pPr>
        <w:pStyle w:val="Default"/>
        <w:rPr>
          <w:sz w:val="22"/>
          <w:szCs w:val="22"/>
        </w:rPr>
      </w:pPr>
      <w:r>
        <w:rPr>
          <w:sz w:val="22"/>
          <w:szCs w:val="22"/>
        </w:rPr>
        <w:t xml:space="preserve">Kandidaturen op te sturen (getekende motivatie brief + cv + </w:t>
      </w:r>
      <w:proofErr w:type="spellStart"/>
      <w:r>
        <w:rPr>
          <w:sz w:val="22"/>
          <w:szCs w:val="22"/>
        </w:rPr>
        <w:t>copie</w:t>
      </w:r>
      <w:proofErr w:type="spellEnd"/>
      <w:r>
        <w:rPr>
          <w:sz w:val="22"/>
          <w:szCs w:val="22"/>
        </w:rPr>
        <w:t xml:space="preserve"> diploma), voor 10.01.2019 </w:t>
      </w:r>
    </w:p>
    <w:p w:rsidR="005566EE" w:rsidRDefault="005566EE" w:rsidP="005566EE">
      <w:pPr>
        <w:pStyle w:val="Default"/>
        <w:rPr>
          <w:sz w:val="22"/>
          <w:szCs w:val="22"/>
        </w:rPr>
      </w:pPr>
      <w:r>
        <w:rPr>
          <w:sz w:val="22"/>
          <w:szCs w:val="22"/>
        </w:rPr>
        <w:t xml:space="preserve">Per post naar Gemeentebestuur Sint-Jans-Molenbeek </w:t>
      </w:r>
    </w:p>
    <w:p w:rsidR="005566EE" w:rsidRDefault="005566EE" w:rsidP="005566EE">
      <w:pPr>
        <w:pStyle w:val="Default"/>
        <w:rPr>
          <w:sz w:val="22"/>
          <w:szCs w:val="22"/>
        </w:rPr>
      </w:pPr>
      <w:r>
        <w:rPr>
          <w:sz w:val="22"/>
          <w:szCs w:val="22"/>
        </w:rPr>
        <w:t xml:space="preserve">Dienst HRM </w:t>
      </w:r>
    </w:p>
    <w:p w:rsidR="005566EE" w:rsidRDefault="005566EE" w:rsidP="005566EE">
      <w:pPr>
        <w:pStyle w:val="Default"/>
        <w:rPr>
          <w:sz w:val="22"/>
          <w:szCs w:val="22"/>
        </w:rPr>
      </w:pPr>
      <w:r>
        <w:rPr>
          <w:i/>
          <w:iCs/>
          <w:sz w:val="22"/>
          <w:szCs w:val="22"/>
        </w:rPr>
        <w:t xml:space="preserve">Ref “Departement Infrastructuur en Stedelijke Ontwikkeling-AFB” </w:t>
      </w:r>
    </w:p>
    <w:p w:rsidR="005566EE" w:rsidRDefault="005566EE" w:rsidP="005566EE">
      <w:pPr>
        <w:pStyle w:val="Default"/>
        <w:rPr>
          <w:sz w:val="22"/>
          <w:szCs w:val="22"/>
        </w:rPr>
      </w:pPr>
      <w:r>
        <w:rPr>
          <w:sz w:val="22"/>
          <w:szCs w:val="22"/>
        </w:rPr>
        <w:t xml:space="preserve">Graaf van Vlaanderenstraat 20 </w:t>
      </w:r>
    </w:p>
    <w:p w:rsidR="005566EE" w:rsidRDefault="005566EE" w:rsidP="005566EE">
      <w:pPr>
        <w:pStyle w:val="Default"/>
        <w:rPr>
          <w:sz w:val="22"/>
          <w:szCs w:val="22"/>
        </w:rPr>
      </w:pPr>
      <w:r>
        <w:rPr>
          <w:sz w:val="22"/>
          <w:szCs w:val="22"/>
        </w:rPr>
        <w:t xml:space="preserve">1080 Brussel </w:t>
      </w:r>
    </w:p>
    <w:p w:rsidR="00D51ABC" w:rsidRPr="005566EE" w:rsidRDefault="005566EE" w:rsidP="005566EE">
      <w:pPr>
        <w:rPr>
          <w:lang w:val="nl-BE"/>
        </w:rPr>
      </w:pPr>
      <w:r>
        <w:rPr>
          <w:sz w:val="22"/>
          <w:szCs w:val="22"/>
        </w:rPr>
        <w:t xml:space="preserve">Of per mail naar candidature@molenbeek.irisnet.be </w:t>
      </w:r>
      <w:bookmarkStart w:id="0" w:name="_GoBack"/>
      <w:bookmarkEnd w:id="0"/>
      <w:r w:rsidR="00D51ABC" w:rsidRPr="005566EE">
        <w:rPr>
          <w:lang w:val="nl-BE"/>
        </w:rPr>
        <w:br w:type="page"/>
      </w:r>
    </w:p>
    <w:p w:rsidR="0092312F" w:rsidRPr="005566EE" w:rsidRDefault="0092312F">
      <w:pPr>
        <w:rPr>
          <w:rFonts w:ascii="Arial" w:hAnsi="Arial" w:cs="Arial"/>
          <w:lang w:val="fr-FR"/>
        </w:rPr>
      </w:pPr>
    </w:p>
    <w:p w:rsidR="00F64CEB" w:rsidRPr="005566EE" w:rsidRDefault="00F64CEB">
      <w:pPr>
        <w:rPr>
          <w:rFonts w:ascii="Arial" w:hAnsi="Arial" w:cs="Arial"/>
          <w:lang w:val="fr-FR"/>
        </w:rPr>
      </w:pPr>
    </w:p>
    <w:sectPr w:rsidR="00F64CEB" w:rsidRPr="005566EE" w:rsidSect="00CE69AF">
      <w:footerReference w:type="default" r:id="rId1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5566EE">
      <w:rPr>
        <w:rStyle w:val="Paginanummer"/>
        <w:noProof/>
        <w:lang w:val="fr-BE"/>
      </w:rPr>
      <w:t>3</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5566EE">
      <w:rPr>
        <w:rStyle w:val="Paginanummer"/>
        <w:noProof/>
      </w:rPr>
      <w:t>4</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2">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4">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6">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7">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5">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7">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1">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3"/>
  </w:num>
  <w:num w:numId="4">
    <w:abstractNumId w:val="6"/>
  </w:num>
  <w:num w:numId="5">
    <w:abstractNumId w:val="16"/>
  </w:num>
  <w:num w:numId="6">
    <w:abstractNumId w:val="14"/>
  </w:num>
  <w:num w:numId="7">
    <w:abstractNumId w:val="7"/>
  </w:num>
  <w:num w:numId="8">
    <w:abstractNumId w:val="1"/>
  </w:num>
  <w:num w:numId="9">
    <w:abstractNumId w:val="15"/>
  </w:num>
  <w:num w:numId="10">
    <w:abstractNumId w:val="19"/>
  </w:num>
  <w:num w:numId="11">
    <w:abstractNumId w:val="10"/>
  </w:num>
  <w:num w:numId="12">
    <w:abstractNumId w:val="13"/>
  </w:num>
  <w:num w:numId="13">
    <w:abstractNumId w:val="4"/>
  </w:num>
  <w:num w:numId="14">
    <w:abstractNumId w:val="8"/>
  </w:num>
  <w:num w:numId="15">
    <w:abstractNumId w:val="9"/>
  </w:num>
  <w:num w:numId="16">
    <w:abstractNumId w:val="11"/>
  </w:num>
  <w:num w:numId="17">
    <w:abstractNumId w:val="21"/>
  </w:num>
  <w:num w:numId="18">
    <w:abstractNumId w:val="2"/>
  </w:num>
  <w:num w:numId="19">
    <w:abstractNumId w:val="12"/>
  </w:num>
  <w:num w:numId="20">
    <w:abstractNumId w:val="17"/>
  </w:num>
  <w:num w:numId="21">
    <w:abstractNumId w:val="18"/>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C7C2E"/>
    <w:rsid w:val="002D20EB"/>
    <w:rsid w:val="002F29F9"/>
    <w:rsid w:val="003162BA"/>
    <w:rsid w:val="00331D58"/>
    <w:rsid w:val="00337388"/>
    <w:rsid w:val="00341085"/>
    <w:rsid w:val="003845D4"/>
    <w:rsid w:val="003865A3"/>
    <w:rsid w:val="003B73D3"/>
    <w:rsid w:val="003C5D0F"/>
    <w:rsid w:val="00473D98"/>
    <w:rsid w:val="00481432"/>
    <w:rsid w:val="004A11ED"/>
    <w:rsid w:val="004C3264"/>
    <w:rsid w:val="004C478B"/>
    <w:rsid w:val="004D2AF7"/>
    <w:rsid w:val="00506676"/>
    <w:rsid w:val="005126F5"/>
    <w:rsid w:val="00525ADE"/>
    <w:rsid w:val="00537268"/>
    <w:rsid w:val="005566EE"/>
    <w:rsid w:val="00563E94"/>
    <w:rsid w:val="005745C9"/>
    <w:rsid w:val="00574F91"/>
    <w:rsid w:val="00586873"/>
    <w:rsid w:val="005971B5"/>
    <w:rsid w:val="005B13D8"/>
    <w:rsid w:val="005C7D7F"/>
    <w:rsid w:val="005F6250"/>
    <w:rsid w:val="00637EE5"/>
    <w:rsid w:val="006660DD"/>
    <w:rsid w:val="006A3BB8"/>
    <w:rsid w:val="006C2E88"/>
    <w:rsid w:val="006E38A4"/>
    <w:rsid w:val="006E6B2E"/>
    <w:rsid w:val="00715FF0"/>
    <w:rsid w:val="00735E9C"/>
    <w:rsid w:val="00767209"/>
    <w:rsid w:val="00794A98"/>
    <w:rsid w:val="007A6978"/>
    <w:rsid w:val="007D5BC2"/>
    <w:rsid w:val="007E58F5"/>
    <w:rsid w:val="00854DDE"/>
    <w:rsid w:val="00861BCA"/>
    <w:rsid w:val="00863E73"/>
    <w:rsid w:val="00865D00"/>
    <w:rsid w:val="00872BEF"/>
    <w:rsid w:val="008A677F"/>
    <w:rsid w:val="008C6120"/>
    <w:rsid w:val="008D13FD"/>
    <w:rsid w:val="008F5B15"/>
    <w:rsid w:val="00902AB5"/>
    <w:rsid w:val="00917193"/>
    <w:rsid w:val="0092312F"/>
    <w:rsid w:val="00923B16"/>
    <w:rsid w:val="00925B58"/>
    <w:rsid w:val="0094640E"/>
    <w:rsid w:val="0094789F"/>
    <w:rsid w:val="00973242"/>
    <w:rsid w:val="009941A3"/>
    <w:rsid w:val="009C396D"/>
    <w:rsid w:val="009D4406"/>
    <w:rsid w:val="00A56B85"/>
    <w:rsid w:val="00A94CC0"/>
    <w:rsid w:val="00AD2C3E"/>
    <w:rsid w:val="00AF3549"/>
    <w:rsid w:val="00B14113"/>
    <w:rsid w:val="00B50E4A"/>
    <w:rsid w:val="00B62EA7"/>
    <w:rsid w:val="00B809B4"/>
    <w:rsid w:val="00B84FDC"/>
    <w:rsid w:val="00BA1BEA"/>
    <w:rsid w:val="00BB7E33"/>
    <w:rsid w:val="00BD38F2"/>
    <w:rsid w:val="00BE34BA"/>
    <w:rsid w:val="00BF109F"/>
    <w:rsid w:val="00BF7E0E"/>
    <w:rsid w:val="00C1438C"/>
    <w:rsid w:val="00C2543F"/>
    <w:rsid w:val="00C64988"/>
    <w:rsid w:val="00CC3849"/>
    <w:rsid w:val="00CC3DA8"/>
    <w:rsid w:val="00CD6535"/>
    <w:rsid w:val="00CE69AF"/>
    <w:rsid w:val="00D07E7A"/>
    <w:rsid w:val="00D34FC8"/>
    <w:rsid w:val="00D365AD"/>
    <w:rsid w:val="00D51ABC"/>
    <w:rsid w:val="00D61A0D"/>
    <w:rsid w:val="00D76694"/>
    <w:rsid w:val="00DD1B83"/>
    <w:rsid w:val="00DF31AD"/>
    <w:rsid w:val="00E2284E"/>
    <w:rsid w:val="00E24234"/>
    <w:rsid w:val="00E4024A"/>
    <w:rsid w:val="00E41485"/>
    <w:rsid w:val="00E5379F"/>
    <w:rsid w:val="00E627E9"/>
    <w:rsid w:val="00E830D3"/>
    <w:rsid w:val="00E852A0"/>
    <w:rsid w:val="00EC192D"/>
    <w:rsid w:val="00EE6108"/>
    <w:rsid w:val="00F1415A"/>
    <w:rsid w:val="00F32640"/>
    <w:rsid w:val="00F55470"/>
    <w:rsid w:val="00F60CEE"/>
    <w:rsid w:val="00F64CE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923B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923B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538A-7729-4B88-A056-EA469C0C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20</TotalTime>
  <Pages>4</Pages>
  <Words>562</Words>
  <Characters>3609</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4163</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2010-08-24T12:44:00Z</cp:lastPrinted>
  <dcterms:created xsi:type="dcterms:W3CDTF">2018-12-27T07:48:00Z</dcterms:created>
  <dcterms:modified xsi:type="dcterms:W3CDTF">2018-12-27T08:07:00Z</dcterms:modified>
</cp:coreProperties>
</file>