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09" w:rsidRDefault="00767209" w:rsidP="00B14113">
      <w:pPr>
        <w:pStyle w:val="Kop2"/>
        <w:pBdr>
          <w:top w:val="none" w:sz="0" w:space="0" w:color="auto"/>
          <w:left w:val="none" w:sz="0" w:space="0" w:color="auto"/>
          <w:bottom w:val="none" w:sz="0" w:space="0" w:color="auto"/>
          <w:right w:val="none" w:sz="0" w:space="0" w:color="auto"/>
        </w:pBdr>
        <w:spacing w:before="0" w:after="0"/>
        <w:rPr>
          <w:rFonts w:ascii="Arial" w:hAnsi="Arial" w:cs="Arial"/>
          <w:sz w:val="24"/>
          <w:lang w:val="fr-BE"/>
        </w:rPr>
      </w:pPr>
    </w:p>
    <w:p w:rsidR="00B14113" w:rsidRDefault="00B14113" w:rsidP="00B14113">
      <w:pPr>
        <w:rPr>
          <w:lang w:val="fr-BE"/>
        </w:rPr>
      </w:pPr>
    </w:p>
    <w:tbl>
      <w:tblPr>
        <w:tblW w:w="10276" w:type="dxa"/>
        <w:tblLayout w:type="fixed"/>
        <w:tblCellMar>
          <w:left w:w="70" w:type="dxa"/>
          <w:right w:w="70" w:type="dxa"/>
        </w:tblCellMar>
        <w:tblLook w:val="04A0" w:firstRow="1" w:lastRow="0" w:firstColumn="1" w:lastColumn="0" w:noHBand="0" w:noVBand="1"/>
      </w:tblPr>
      <w:tblGrid>
        <w:gridCol w:w="4181"/>
        <w:gridCol w:w="1418"/>
        <w:gridCol w:w="4677"/>
      </w:tblGrid>
      <w:tr w:rsidR="00B14113" w:rsidTr="00D02F2A">
        <w:trPr>
          <w:cantSplit/>
        </w:trPr>
        <w:tc>
          <w:tcPr>
            <w:tcW w:w="4181" w:type="dxa"/>
            <w:hideMark/>
          </w:tcPr>
          <w:p w:rsidR="00B14113" w:rsidRPr="007D2321" w:rsidRDefault="00B14113" w:rsidP="00B14113">
            <w:pPr>
              <w:pStyle w:val="Kop2"/>
              <w:rPr>
                <w:sz w:val="28"/>
                <w:lang w:val="fr-FR"/>
              </w:rPr>
            </w:pPr>
            <w:r w:rsidRPr="007D2321">
              <w:rPr>
                <w:sz w:val="28"/>
                <w:lang w:val="fr-FR"/>
              </w:rPr>
              <w:t>Administration Communale de MOLENBEEK-SAINT-JEAN</w:t>
            </w:r>
          </w:p>
        </w:tc>
        <w:tc>
          <w:tcPr>
            <w:tcW w:w="1418" w:type="dxa"/>
            <w:hideMark/>
          </w:tcPr>
          <w:p w:rsidR="00B14113" w:rsidRDefault="00B14113" w:rsidP="00D02F2A">
            <w:pPr>
              <w:pStyle w:val="Kop2"/>
            </w:pPr>
            <w:r>
              <w:rPr>
                <w:noProof/>
                <w:sz w:val="20"/>
                <w:lang w:val="nl-BE" w:eastAsia="nl-BE"/>
              </w:rPr>
              <w:drawing>
                <wp:inline distT="0" distB="0" distL="0" distR="0" wp14:anchorId="61FFBA2B" wp14:editId="2A95F870">
                  <wp:extent cx="495935" cy="7378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935" cy="737870"/>
                          </a:xfrm>
                          <a:prstGeom prst="rect">
                            <a:avLst/>
                          </a:prstGeom>
                          <a:noFill/>
                          <a:ln>
                            <a:noFill/>
                          </a:ln>
                        </pic:spPr>
                      </pic:pic>
                    </a:graphicData>
                  </a:graphic>
                </wp:inline>
              </w:drawing>
            </w:r>
          </w:p>
        </w:tc>
        <w:tc>
          <w:tcPr>
            <w:tcW w:w="4677" w:type="dxa"/>
            <w:hideMark/>
          </w:tcPr>
          <w:p w:rsidR="00B14113" w:rsidRDefault="00B14113" w:rsidP="00B14113">
            <w:pPr>
              <w:pStyle w:val="Kop2"/>
              <w:rPr>
                <w:lang w:val="nl-NL"/>
              </w:rPr>
            </w:pPr>
            <w:r>
              <w:rPr>
                <w:sz w:val="28"/>
                <w:lang w:val="nl-NL"/>
              </w:rPr>
              <w:t>Gemeentebestuur van SINT-JANS-MOLENBEEK</w:t>
            </w:r>
          </w:p>
        </w:tc>
      </w:tr>
    </w:tbl>
    <w:p w:rsidR="00B14113" w:rsidRPr="00B14113" w:rsidRDefault="00B14113" w:rsidP="00B14113">
      <w:pPr>
        <w:rPr>
          <w:sz w:val="28"/>
          <w:szCs w:val="28"/>
          <w:lang w:val="fr-BE"/>
        </w:rPr>
      </w:pPr>
      <w:r w:rsidRPr="00B14113">
        <w:rPr>
          <w:sz w:val="28"/>
          <w:szCs w:val="28"/>
          <w:lang w:val="fr-BE"/>
        </w:rPr>
        <w:t>Service RH</w:t>
      </w:r>
    </w:p>
    <w:p w:rsidR="00B14113" w:rsidRPr="00B14113" w:rsidRDefault="00B14113" w:rsidP="00B14113">
      <w:pPr>
        <w:rPr>
          <w:lang w:val="fr-BE"/>
        </w:rPr>
      </w:pPr>
    </w:p>
    <w:p w:rsidR="00F64CEB" w:rsidRDefault="006E38A4" w:rsidP="00E852A0">
      <w:pPr>
        <w:pStyle w:val="Kop2"/>
        <w:pBdr>
          <w:top w:val="double" w:sz="4" w:space="1" w:color="auto" w:shadow="1"/>
          <w:left w:val="double" w:sz="4" w:space="4" w:color="auto" w:shadow="1"/>
          <w:bottom w:val="double" w:sz="4" w:space="14" w:color="auto" w:shadow="1"/>
          <w:right w:val="double" w:sz="4" w:space="4" w:color="auto" w:shadow="1"/>
        </w:pBdr>
        <w:spacing w:before="0"/>
        <w:rPr>
          <w:rFonts w:ascii="Arial" w:hAnsi="Arial" w:cs="Arial"/>
          <w:sz w:val="28"/>
          <w:szCs w:val="28"/>
          <w:lang w:val="fr-BE"/>
        </w:rPr>
      </w:pPr>
      <w:r>
        <w:rPr>
          <w:rFonts w:ascii="Arial" w:hAnsi="Arial" w:cs="Arial"/>
          <w:sz w:val="28"/>
          <w:szCs w:val="28"/>
          <w:lang w:val="fr-BE"/>
        </w:rPr>
        <w:t>FUNCTIEOMSCHRIJVING</w:t>
      </w: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4"/>
      </w:tblGrid>
      <w:tr w:rsidR="007D5BC2" w:rsidRPr="00BF109F" w:rsidTr="00E852A0">
        <w:trPr>
          <w:cantSplit/>
          <w:trHeight w:val="645"/>
          <w:tblHeader/>
        </w:trPr>
        <w:tc>
          <w:tcPr>
            <w:tcW w:w="9214" w:type="dxa"/>
            <w:tcBorders>
              <w:top w:val="single" w:sz="4" w:space="0" w:color="auto"/>
              <w:left w:val="single" w:sz="4" w:space="0" w:color="auto"/>
              <w:bottom w:val="single" w:sz="4" w:space="0" w:color="auto"/>
            </w:tcBorders>
            <w:vAlign w:val="center"/>
          </w:tcPr>
          <w:p w:rsidR="007D5BC2" w:rsidRPr="00E852A0" w:rsidRDefault="006E38A4" w:rsidP="00E852A0">
            <w:pPr>
              <w:numPr>
                <w:ilvl w:val="0"/>
                <w:numId w:val="6"/>
              </w:numPr>
              <w:rPr>
                <w:rFonts w:ascii="Arial" w:hAnsi="Arial" w:cs="Arial"/>
                <w:b/>
                <w:kern w:val="32"/>
                <w:sz w:val="24"/>
                <w:szCs w:val="24"/>
                <w:lang w:val="fr-BE"/>
              </w:rPr>
            </w:pPr>
            <w:proofErr w:type="spellStart"/>
            <w:r>
              <w:rPr>
                <w:rFonts w:ascii="Arial" w:hAnsi="Arial" w:cs="Arial"/>
                <w:b/>
                <w:kern w:val="32"/>
                <w:sz w:val="24"/>
                <w:szCs w:val="24"/>
                <w:lang w:val="fr-BE"/>
              </w:rPr>
              <w:t>Identificatie</w:t>
            </w:r>
            <w:proofErr w:type="spellEnd"/>
            <w:r>
              <w:rPr>
                <w:rFonts w:ascii="Arial" w:hAnsi="Arial" w:cs="Arial"/>
                <w:b/>
                <w:kern w:val="32"/>
                <w:sz w:val="24"/>
                <w:szCs w:val="24"/>
                <w:lang w:val="fr-BE"/>
              </w:rPr>
              <w:t xml:space="preserve"> van de </w:t>
            </w:r>
            <w:proofErr w:type="spellStart"/>
            <w:r>
              <w:rPr>
                <w:rFonts w:ascii="Arial" w:hAnsi="Arial" w:cs="Arial"/>
                <w:b/>
                <w:kern w:val="32"/>
                <w:sz w:val="24"/>
                <w:szCs w:val="24"/>
                <w:lang w:val="fr-BE"/>
              </w:rPr>
              <w:t>functie</w:t>
            </w:r>
            <w:proofErr w:type="spellEnd"/>
          </w:p>
        </w:tc>
      </w:tr>
      <w:tr w:rsidR="007D5BC2" w:rsidTr="00FC4287">
        <w:trPr>
          <w:cantSplit/>
          <w:trHeight w:val="854"/>
          <w:tblHeader/>
        </w:trPr>
        <w:tc>
          <w:tcPr>
            <w:tcW w:w="9214" w:type="dxa"/>
          </w:tcPr>
          <w:p w:rsidR="007D5BC2" w:rsidRPr="00E852A0" w:rsidRDefault="007D5BC2">
            <w:pPr>
              <w:rPr>
                <w:rFonts w:ascii="Arial" w:hAnsi="Arial" w:cs="Arial"/>
                <w:b/>
                <w:kern w:val="32"/>
                <w:sz w:val="22"/>
                <w:szCs w:val="22"/>
                <w:lang w:val="fr-FR"/>
              </w:rPr>
            </w:pPr>
          </w:p>
          <w:p w:rsidR="00B62CB6" w:rsidRPr="00511894" w:rsidRDefault="006E38A4" w:rsidP="00B62CB6">
            <w:pPr>
              <w:rPr>
                <w:rFonts w:ascii="Arial" w:hAnsi="Arial" w:cs="Arial"/>
                <w:b/>
                <w:kern w:val="32"/>
                <w:sz w:val="22"/>
                <w:szCs w:val="22"/>
                <w:lang w:val="nl-BE"/>
              </w:rPr>
            </w:pPr>
            <w:r w:rsidRPr="00511894">
              <w:rPr>
                <w:rFonts w:ascii="Arial" w:hAnsi="Arial" w:cs="Arial"/>
                <w:b/>
                <w:kern w:val="32"/>
                <w:sz w:val="22"/>
                <w:szCs w:val="22"/>
                <w:lang w:val="nl-BE"/>
              </w:rPr>
              <w:t>Naam van de functie</w:t>
            </w:r>
            <w:r w:rsidR="00E852A0" w:rsidRPr="00511894">
              <w:rPr>
                <w:rFonts w:ascii="Arial" w:hAnsi="Arial" w:cs="Arial"/>
                <w:b/>
                <w:kern w:val="32"/>
                <w:sz w:val="22"/>
                <w:szCs w:val="22"/>
                <w:lang w:val="nl-BE"/>
              </w:rPr>
              <w:t xml:space="preserve"> </w:t>
            </w:r>
            <w:r w:rsidR="007D5BC2" w:rsidRPr="00511894">
              <w:rPr>
                <w:rFonts w:ascii="Arial" w:hAnsi="Arial" w:cs="Arial"/>
                <w:b/>
                <w:kern w:val="32"/>
                <w:sz w:val="22"/>
                <w:szCs w:val="22"/>
                <w:lang w:val="nl-BE"/>
              </w:rPr>
              <w:t>:</w:t>
            </w:r>
            <w:r w:rsidR="0094789F" w:rsidRPr="00511894">
              <w:rPr>
                <w:rFonts w:ascii="Arial" w:hAnsi="Arial" w:cs="Arial"/>
                <w:snapToGrid w:val="0"/>
                <w:sz w:val="22"/>
                <w:szCs w:val="22"/>
                <w:lang w:val="nl-BE" w:eastAsia="fr-FR"/>
              </w:rPr>
              <w:t xml:space="preserve"> </w:t>
            </w:r>
            <w:r w:rsidR="00511894" w:rsidRPr="00511894">
              <w:rPr>
                <w:rFonts w:ascii="Arial" w:hAnsi="Arial" w:cs="Arial"/>
                <w:snapToGrid w:val="0"/>
                <w:sz w:val="22"/>
                <w:szCs w:val="22"/>
                <w:lang w:val="nl-BE" w:eastAsia="fr-FR"/>
              </w:rPr>
              <w:t>ARCHITECT/ING/JURIST – STEDEBOUWKUNDIGE INSPECTIE EN LEEFMILIEU - diensthoofd</w:t>
            </w:r>
            <w:r w:rsidR="00B62CB6" w:rsidRPr="00511894">
              <w:rPr>
                <w:rFonts w:ascii="Arial" w:hAnsi="Arial" w:cs="Arial"/>
                <w:b/>
                <w:snapToGrid w:val="0"/>
                <w:sz w:val="22"/>
                <w:szCs w:val="22"/>
                <w:lang w:val="nl-BE" w:eastAsia="fr-FR"/>
              </w:rPr>
              <w:t xml:space="preserve">  </w:t>
            </w:r>
          </w:p>
          <w:p w:rsidR="007D5BC2" w:rsidRPr="00511894" w:rsidRDefault="007D5BC2">
            <w:pPr>
              <w:tabs>
                <w:tab w:val="left" w:pos="720"/>
              </w:tabs>
              <w:rPr>
                <w:rFonts w:ascii="Arial" w:hAnsi="Arial" w:cs="Arial"/>
                <w:i/>
                <w:kern w:val="32"/>
                <w:sz w:val="22"/>
                <w:szCs w:val="22"/>
                <w:lang w:val="nl-BE"/>
              </w:rPr>
            </w:pPr>
          </w:p>
          <w:p w:rsidR="00B14113" w:rsidRPr="00B62CB6" w:rsidRDefault="00B14113">
            <w:pPr>
              <w:tabs>
                <w:tab w:val="left" w:pos="720"/>
              </w:tabs>
              <w:rPr>
                <w:rFonts w:ascii="Arial" w:hAnsi="Arial" w:cs="Arial"/>
                <w:b/>
                <w:kern w:val="32"/>
                <w:sz w:val="22"/>
                <w:szCs w:val="22"/>
                <w:lang w:val="nl-BE"/>
              </w:rPr>
            </w:pPr>
            <w:r w:rsidRPr="00B62CB6">
              <w:rPr>
                <w:rFonts w:ascii="Arial" w:hAnsi="Arial" w:cs="Arial"/>
                <w:b/>
                <w:kern w:val="32"/>
                <w:sz w:val="22"/>
                <w:szCs w:val="22"/>
                <w:lang w:val="nl-BE"/>
              </w:rPr>
              <w:t xml:space="preserve">Niveau : </w:t>
            </w:r>
            <w:r w:rsidR="00511894">
              <w:rPr>
                <w:rFonts w:ascii="Arial" w:hAnsi="Arial" w:cs="Arial"/>
                <w:b/>
                <w:kern w:val="32"/>
                <w:sz w:val="22"/>
                <w:szCs w:val="22"/>
                <w:lang w:val="nl-BE"/>
              </w:rPr>
              <w:t>a</w:t>
            </w:r>
          </w:p>
          <w:p w:rsidR="00B14113" w:rsidRPr="00B62CB6" w:rsidRDefault="00B14113">
            <w:pPr>
              <w:tabs>
                <w:tab w:val="left" w:pos="720"/>
              </w:tabs>
              <w:rPr>
                <w:rFonts w:ascii="Arial" w:hAnsi="Arial" w:cs="Arial"/>
                <w:b/>
                <w:kern w:val="32"/>
                <w:sz w:val="22"/>
                <w:szCs w:val="22"/>
                <w:lang w:val="nl-BE"/>
              </w:rPr>
            </w:pPr>
          </w:p>
          <w:p w:rsidR="00B62CB6" w:rsidRPr="00B62CB6" w:rsidRDefault="006E38A4" w:rsidP="00B62CB6">
            <w:pPr>
              <w:tabs>
                <w:tab w:val="left" w:pos="720"/>
              </w:tabs>
              <w:rPr>
                <w:rFonts w:ascii="Arial" w:hAnsi="Arial" w:cs="Arial"/>
                <w:b/>
                <w:kern w:val="32"/>
                <w:sz w:val="22"/>
                <w:szCs w:val="22"/>
                <w:lang w:val="nl-BE"/>
              </w:rPr>
            </w:pPr>
            <w:r w:rsidRPr="00B62CB6">
              <w:rPr>
                <w:rFonts w:ascii="Arial" w:hAnsi="Arial" w:cs="Arial"/>
                <w:b/>
                <w:kern w:val="32"/>
                <w:sz w:val="22"/>
                <w:szCs w:val="22"/>
                <w:lang w:val="nl-BE"/>
              </w:rPr>
              <w:t>Dienst</w:t>
            </w:r>
            <w:r w:rsidR="00B14113" w:rsidRPr="00B62CB6">
              <w:rPr>
                <w:rFonts w:ascii="Arial" w:hAnsi="Arial" w:cs="Arial"/>
                <w:b/>
                <w:kern w:val="32"/>
                <w:sz w:val="22"/>
                <w:szCs w:val="22"/>
                <w:lang w:val="nl-BE"/>
              </w:rPr>
              <w:t xml:space="preserve"> : </w:t>
            </w:r>
            <w:r w:rsidR="00511894">
              <w:rPr>
                <w:rFonts w:ascii="Arial" w:hAnsi="Arial" w:cs="Arial"/>
                <w:b/>
                <w:kern w:val="32"/>
                <w:sz w:val="22"/>
                <w:szCs w:val="22"/>
                <w:lang w:val="nl-BE"/>
              </w:rPr>
              <w:t>Inspectie</w:t>
            </w:r>
          </w:p>
          <w:p w:rsidR="00B14113" w:rsidRPr="00B62CB6" w:rsidRDefault="00B14113">
            <w:pPr>
              <w:tabs>
                <w:tab w:val="left" w:pos="720"/>
              </w:tabs>
              <w:rPr>
                <w:rFonts w:ascii="Arial" w:hAnsi="Arial" w:cs="Arial"/>
                <w:b/>
                <w:kern w:val="32"/>
                <w:sz w:val="22"/>
                <w:szCs w:val="22"/>
                <w:lang w:val="nl-BE"/>
              </w:rPr>
            </w:pPr>
          </w:p>
          <w:p w:rsidR="00B14113" w:rsidRPr="00511894" w:rsidRDefault="006E38A4">
            <w:pPr>
              <w:tabs>
                <w:tab w:val="left" w:pos="720"/>
              </w:tabs>
              <w:rPr>
                <w:rFonts w:ascii="Arial" w:hAnsi="Arial" w:cs="Arial"/>
                <w:b/>
                <w:kern w:val="32"/>
                <w:sz w:val="22"/>
                <w:szCs w:val="22"/>
                <w:lang w:val="nl-BE"/>
              </w:rPr>
            </w:pPr>
            <w:r w:rsidRPr="00B62CB6">
              <w:rPr>
                <w:rFonts w:ascii="Arial" w:hAnsi="Arial" w:cs="Arial"/>
                <w:b/>
                <w:kern w:val="32"/>
                <w:sz w:val="22"/>
                <w:szCs w:val="22"/>
                <w:lang w:val="nl-BE"/>
              </w:rPr>
              <w:t>De</w:t>
            </w:r>
            <w:r w:rsidR="00B14113" w:rsidRPr="00B62CB6">
              <w:rPr>
                <w:rFonts w:ascii="Arial" w:hAnsi="Arial" w:cs="Arial"/>
                <w:b/>
                <w:kern w:val="32"/>
                <w:sz w:val="22"/>
                <w:szCs w:val="22"/>
                <w:lang w:val="nl-BE"/>
              </w:rPr>
              <w:t xml:space="preserve">partement : </w:t>
            </w:r>
            <w:r w:rsidR="00511894" w:rsidRPr="00511894">
              <w:rPr>
                <w:rFonts w:ascii="Arial" w:hAnsi="Arial" w:cs="Arial"/>
                <w:b/>
                <w:kern w:val="32"/>
                <w:sz w:val="22"/>
                <w:szCs w:val="22"/>
                <w:lang w:val="nl-BE"/>
              </w:rPr>
              <w:t xml:space="preserve">Afdeling Ruimtelijke Ordening </w:t>
            </w:r>
          </w:p>
          <w:p w:rsidR="00511894" w:rsidRPr="00B62CB6" w:rsidRDefault="00511894">
            <w:pPr>
              <w:tabs>
                <w:tab w:val="left" w:pos="720"/>
              </w:tabs>
              <w:rPr>
                <w:rFonts w:ascii="Arial" w:hAnsi="Arial" w:cs="Arial"/>
                <w:i/>
                <w:kern w:val="32"/>
                <w:sz w:val="22"/>
                <w:szCs w:val="22"/>
                <w:lang w:val="nl-BE"/>
              </w:rPr>
            </w:pPr>
          </w:p>
          <w:p w:rsidR="00B14113" w:rsidRPr="00B62CB6" w:rsidRDefault="006E38A4">
            <w:pPr>
              <w:tabs>
                <w:tab w:val="left" w:pos="720"/>
              </w:tabs>
              <w:rPr>
                <w:rFonts w:ascii="Arial" w:hAnsi="Arial" w:cs="Arial"/>
                <w:b/>
                <w:kern w:val="32"/>
                <w:sz w:val="22"/>
                <w:szCs w:val="22"/>
                <w:lang w:val="nl-BE"/>
              </w:rPr>
            </w:pPr>
            <w:r w:rsidRPr="00B62CB6">
              <w:rPr>
                <w:rFonts w:ascii="Arial" w:hAnsi="Arial" w:cs="Arial"/>
                <w:b/>
                <w:kern w:val="32"/>
                <w:sz w:val="22"/>
                <w:szCs w:val="22"/>
                <w:lang w:val="nl-BE"/>
              </w:rPr>
              <w:t>Datum van opstelling</w:t>
            </w:r>
            <w:r w:rsidR="00B14113" w:rsidRPr="00B62CB6">
              <w:rPr>
                <w:rFonts w:ascii="Arial" w:hAnsi="Arial" w:cs="Arial"/>
                <w:b/>
                <w:kern w:val="32"/>
                <w:sz w:val="22"/>
                <w:szCs w:val="22"/>
                <w:lang w:val="nl-BE"/>
              </w:rPr>
              <w:t> : ….</w:t>
            </w:r>
          </w:p>
        </w:tc>
      </w:tr>
      <w:tr w:rsidR="007D5BC2" w:rsidRPr="00E24234" w:rsidTr="00767209">
        <w:trPr>
          <w:cantSplit/>
          <w:trHeight w:val="353"/>
          <w:tblHeader/>
        </w:trPr>
        <w:tc>
          <w:tcPr>
            <w:tcW w:w="9214" w:type="dxa"/>
          </w:tcPr>
          <w:p w:rsidR="007D5BC2" w:rsidRPr="00B62CB6" w:rsidRDefault="007D5BC2">
            <w:pPr>
              <w:rPr>
                <w:rFonts w:ascii="Arial" w:hAnsi="Arial" w:cs="Arial"/>
                <w:sz w:val="22"/>
                <w:szCs w:val="22"/>
                <w:lang w:val="nl-BE"/>
              </w:rPr>
            </w:pPr>
          </w:p>
        </w:tc>
      </w:tr>
      <w:tr w:rsidR="000716C0" w:rsidRPr="002058A1" w:rsidTr="00767209">
        <w:trPr>
          <w:cantSplit/>
          <w:trHeight w:val="598"/>
          <w:tblHeader/>
        </w:trPr>
        <w:tc>
          <w:tcPr>
            <w:tcW w:w="9214" w:type="dxa"/>
          </w:tcPr>
          <w:p w:rsidR="000716C0" w:rsidRPr="007D2321" w:rsidRDefault="006E38A4" w:rsidP="00511894">
            <w:pPr>
              <w:rPr>
                <w:rFonts w:ascii="Arial" w:hAnsi="Arial" w:cs="Arial"/>
                <w:b/>
                <w:kern w:val="32"/>
                <w:sz w:val="22"/>
                <w:szCs w:val="22"/>
                <w:lang w:val="nl-BE"/>
              </w:rPr>
            </w:pPr>
            <w:r w:rsidRPr="007D2321">
              <w:rPr>
                <w:rFonts w:ascii="Arial" w:hAnsi="Arial" w:cs="Arial"/>
                <w:b/>
                <w:kern w:val="32"/>
                <w:sz w:val="22"/>
                <w:szCs w:val="22"/>
                <w:lang w:val="nl-BE"/>
              </w:rPr>
              <w:t>Belangrijkste rol</w:t>
            </w:r>
            <w:r w:rsidR="000716C0" w:rsidRPr="007D2321">
              <w:rPr>
                <w:rFonts w:ascii="Arial" w:hAnsi="Arial" w:cs="Arial"/>
                <w:b/>
                <w:kern w:val="32"/>
                <w:sz w:val="22"/>
                <w:szCs w:val="22"/>
                <w:lang w:val="nl-BE"/>
              </w:rPr>
              <w:t xml:space="preserve"> : </w:t>
            </w:r>
            <w:r w:rsidR="000B6704">
              <w:rPr>
                <w:rFonts w:ascii="Arial" w:hAnsi="Arial" w:cs="Arial"/>
                <w:sz w:val="22"/>
                <w:szCs w:val="22"/>
              </w:rPr>
              <w:fldChar w:fldCharType="begin">
                <w:ffData>
                  <w:name w:val=""/>
                  <w:enabled/>
                  <w:calcOnExit w:val="0"/>
                  <w:checkBox>
                    <w:size w:val="20"/>
                    <w:default w:val="0"/>
                  </w:checkBox>
                </w:ffData>
              </w:fldChar>
            </w:r>
            <w:r w:rsidR="00E852A0" w:rsidRPr="007D2321">
              <w:rPr>
                <w:rFonts w:ascii="Arial" w:hAnsi="Arial" w:cs="Arial"/>
                <w:sz w:val="22"/>
                <w:szCs w:val="22"/>
                <w:lang w:val="nl-BE"/>
              </w:rPr>
              <w:instrText xml:space="preserve"> FORMCHECKBOX </w:instrText>
            </w:r>
            <w:r w:rsidR="00EC5466">
              <w:rPr>
                <w:rFonts w:ascii="Arial" w:hAnsi="Arial" w:cs="Arial"/>
                <w:sz w:val="22"/>
                <w:szCs w:val="22"/>
              </w:rPr>
            </w:r>
            <w:r w:rsidR="00EC5466">
              <w:rPr>
                <w:rFonts w:ascii="Arial" w:hAnsi="Arial" w:cs="Arial"/>
                <w:sz w:val="22"/>
                <w:szCs w:val="22"/>
              </w:rPr>
              <w:fldChar w:fldCharType="separate"/>
            </w:r>
            <w:r w:rsidR="000B6704">
              <w:rPr>
                <w:rFonts w:ascii="Arial" w:hAnsi="Arial" w:cs="Arial"/>
                <w:sz w:val="22"/>
                <w:szCs w:val="22"/>
              </w:rPr>
              <w:fldChar w:fldCharType="end"/>
            </w:r>
            <w:r w:rsidR="00E24234" w:rsidRPr="007D2321">
              <w:rPr>
                <w:rFonts w:ascii="Arial" w:hAnsi="Arial" w:cs="Arial"/>
                <w:sz w:val="22"/>
                <w:szCs w:val="22"/>
                <w:lang w:val="nl-BE"/>
              </w:rPr>
              <w:t xml:space="preserve"> </w:t>
            </w:r>
            <w:r w:rsidR="000716C0" w:rsidRPr="007D2321">
              <w:rPr>
                <w:rFonts w:ascii="Arial" w:hAnsi="Arial" w:cs="Arial"/>
                <w:b/>
                <w:kern w:val="32"/>
                <w:sz w:val="22"/>
                <w:szCs w:val="22"/>
                <w:lang w:val="nl-BE"/>
              </w:rPr>
              <w:t xml:space="preserve">  </w:t>
            </w:r>
            <w:r w:rsidRPr="007D2321">
              <w:rPr>
                <w:rFonts w:ascii="Arial" w:hAnsi="Arial" w:cs="Arial"/>
                <w:b/>
                <w:kern w:val="32"/>
                <w:sz w:val="22"/>
                <w:szCs w:val="22"/>
                <w:lang w:val="nl-BE"/>
              </w:rPr>
              <w:t>Leidinggevend</w:t>
            </w:r>
            <w:r w:rsidR="000716C0" w:rsidRPr="007D2321">
              <w:rPr>
                <w:rFonts w:ascii="Arial" w:hAnsi="Arial" w:cs="Arial"/>
                <w:b/>
                <w:kern w:val="32"/>
                <w:sz w:val="22"/>
                <w:szCs w:val="22"/>
                <w:lang w:val="nl-BE"/>
              </w:rPr>
              <w:t xml:space="preserve">         </w:t>
            </w:r>
          </w:p>
        </w:tc>
      </w:tr>
    </w:tbl>
    <w:p w:rsidR="00F64CEB" w:rsidRPr="007D2321" w:rsidRDefault="00F64CEB">
      <w:pPr>
        <w:rPr>
          <w:rFonts w:ascii="Arial" w:hAnsi="Arial" w:cs="Arial"/>
          <w:lang w:val="nl-BE"/>
        </w:rPr>
      </w:pPr>
    </w:p>
    <w:p w:rsidR="007D5BC2" w:rsidRPr="007D2321" w:rsidRDefault="007D5BC2">
      <w:pPr>
        <w:rPr>
          <w:rFonts w:ascii="Arial" w:hAnsi="Arial" w:cs="Arial"/>
          <w:lang w:val="nl-BE"/>
        </w:rPr>
      </w:pPr>
    </w:p>
    <w:tbl>
      <w:tblPr>
        <w:tblW w:w="9214" w:type="dxa"/>
        <w:tblInd w:w="108" w:type="dxa"/>
        <w:tblBorders>
          <w:top w:val="single" w:sz="6" w:space="0" w:color="auto"/>
          <w:left w:val="single" w:sz="6" w:space="0" w:color="auto"/>
          <w:bottom w:val="single" w:sz="6" w:space="0" w:color="auto"/>
          <w:right w:val="single" w:sz="6" w:space="0" w:color="auto"/>
        </w:tblBorders>
        <w:shd w:val="clear" w:color="auto" w:fill="E6E6E6"/>
        <w:tblLayout w:type="fixed"/>
        <w:tblLook w:val="0000" w:firstRow="0" w:lastRow="0" w:firstColumn="0" w:lastColumn="0" w:noHBand="0" w:noVBand="0"/>
      </w:tblPr>
      <w:tblGrid>
        <w:gridCol w:w="9214"/>
      </w:tblGrid>
      <w:tr w:rsidR="007D5BC2" w:rsidRPr="002058A1" w:rsidTr="00E852A0">
        <w:trPr>
          <w:cantSplit/>
          <w:trHeight w:val="602"/>
          <w:tblHeader/>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rsidR="007D5BC2" w:rsidRPr="007D2321" w:rsidRDefault="00150493" w:rsidP="00E852A0">
            <w:pPr>
              <w:numPr>
                <w:ilvl w:val="0"/>
                <w:numId w:val="6"/>
              </w:numPr>
              <w:rPr>
                <w:rFonts w:ascii="Arial" w:hAnsi="Arial" w:cs="Arial"/>
                <w:b/>
                <w:kern w:val="32"/>
                <w:sz w:val="24"/>
                <w:szCs w:val="24"/>
                <w:lang w:val="nl-BE"/>
              </w:rPr>
            </w:pPr>
            <w:r>
              <w:rPr>
                <w:rFonts w:ascii="Arial" w:hAnsi="Arial" w:cs="Arial"/>
                <w:b/>
                <w:kern w:val="32"/>
                <w:sz w:val="24"/>
                <w:szCs w:val="24"/>
                <w:lang w:val="nl-BE"/>
              </w:rPr>
              <w:t>Opdrachten</w:t>
            </w:r>
          </w:p>
        </w:tc>
      </w:tr>
      <w:tr w:rsidR="00F64CEB" w:rsidRPr="00E24234" w:rsidTr="00BF109F">
        <w:trPr>
          <w:cantSplit/>
          <w:trHeight w:val="3843"/>
          <w:tblHeader/>
        </w:trPr>
        <w:tc>
          <w:tcPr>
            <w:tcW w:w="9214" w:type="dxa"/>
            <w:tcBorders>
              <w:top w:val="single" w:sz="4" w:space="0" w:color="auto"/>
            </w:tcBorders>
            <w:shd w:val="clear" w:color="auto" w:fill="E6E6E6"/>
          </w:tcPr>
          <w:p w:rsidR="00511894" w:rsidRPr="00511894" w:rsidRDefault="00511894" w:rsidP="00511894">
            <w:pPr>
              <w:ind w:left="135"/>
              <w:rPr>
                <w:rFonts w:ascii="Arial" w:hAnsi="Arial" w:cs="Arial"/>
                <w:kern w:val="32"/>
                <w:lang w:val="nl-BE"/>
              </w:rPr>
            </w:pPr>
            <w:r w:rsidRPr="00511894">
              <w:rPr>
                <w:rFonts w:ascii="Arial" w:hAnsi="Arial" w:cs="Arial"/>
                <w:kern w:val="32"/>
                <w:lang w:val="nl-BE"/>
              </w:rPr>
              <w:lastRenderedPageBreak/>
              <w:t>Het doel van de functie is te zorgen voor de totstandbrenging van een doeltreffende dynamiek die gericht is op de follow-up van stedenbouwkundige en/of milieu-inbreuken en ook op de follow-up van de bezoeken op het gebied van de kadastrale actualisering.</w:t>
            </w:r>
          </w:p>
          <w:p w:rsidR="00511894" w:rsidRPr="00511894" w:rsidRDefault="00511894" w:rsidP="00511894">
            <w:pPr>
              <w:ind w:left="135"/>
              <w:rPr>
                <w:rFonts w:ascii="Arial" w:hAnsi="Arial" w:cs="Arial"/>
                <w:kern w:val="32"/>
                <w:lang w:val="nl-BE"/>
              </w:rPr>
            </w:pPr>
            <w:r w:rsidRPr="00511894">
              <w:rPr>
                <w:rFonts w:ascii="Arial" w:hAnsi="Arial" w:cs="Arial"/>
                <w:kern w:val="32"/>
                <w:lang w:val="nl-BE"/>
              </w:rPr>
              <w:t xml:space="preserve">U wilt het respect voor de wet afdwingen in overeenstemming met de gegeven prioriteiten en tegelijkertijd zorgen voor de ontwikkeling van goede menselijke relaties binnen uw afdeling. </w:t>
            </w:r>
          </w:p>
          <w:p w:rsidR="007D5BC2" w:rsidRPr="007D2321" w:rsidRDefault="00511894" w:rsidP="00511894">
            <w:pPr>
              <w:ind w:left="135"/>
              <w:rPr>
                <w:rFonts w:ascii="Arial" w:hAnsi="Arial" w:cs="Arial"/>
                <w:kern w:val="32"/>
                <w:lang w:val="nl-BE"/>
              </w:rPr>
            </w:pPr>
            <w:r w:rsidRPr="00511894">
              <w:rPr>
                <w:rFonts w:ascii="Arial" w:hAnsi="Arial" w:cs="Arial"/>
                <w:kern w:val="32"/>
                <w:lang w:val="nl-BE"/>
              </w:rPr>
              <w:t xml:space="preserve">De functie kan in meer complexe of specifieke gevallen een bezoek </w:t>
            </w:r>
            <w:r>
              <w:rPr>
                <w:rFonts w:ascii="Arial" w:hAnsi="Arial" w:cs="Arial"/>
                <w:kern w:val="32"/>
                <w:lang w:val="nl-BE"/>
              </w:rPr>
              <w:t>op het terrein</w:t>
            </w:r>
            <w:r w:rsidRPr="00511894">
              <w:rPr>
                <w:rFonts w:ascii="Arial" w:hAnsi="Arial" w:cs="Arial"/>
                <w:kern w:val="32"/>
                <w:lang w:val="nl-BE"/>
              </w:rPr>
              <w:t xml:space="preserve"> inhouden.</w:t>
            </w:r>
          </w:p>
        </w:tc>
      </w:tr>
    </w:tbl>
    <w:p w:rsidR="007D5BC2" w:rsidRPr="007D2321" w:rsidRDefault="007D5BC2">
      <w:pPr>
        <w:rPr>
          <w:lang w:val="nl-B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F64CEB" w:rsidTr="00E852A0">
        <w:trPr>
          <w:trHeight w:val="552"/>
        </w:trPr>
        <w:tc>
          <w:tcPr>
            <w:tcW w:w="9214" w:type="dxa"/>
            <w:shd w:val="clear" w:color="auto" w:fill="E6E6E6"/>
            <w:vAlign w:val="center"/>
          </w:tcPr>
          <w:p w:rsidR="00F64CEB" w:rsidRPr="00E852A0" w:rsidRDefault="00150493" w:rsidP="00E852A0">
            <w:pPr>
              <w:numPr>
                <w:ilvl w:val="0"/>
                <w:numId w:val="6"/>
              </w:numPr>
              <w:rPr>
                <w:rFonts w:ascii="Arial" w:hAnsi="Arial" w:cs="Arial"/>
                <w:b/>
                <w:kern w:val="32"/>
                <w:sz w:val="24"/>
                <w:szCs w:val="24"/>
                <w:lang w:val="fr-BE"/>
              </w:rPr>
            </w:pPr>
            <w:proofErr w:type="spellStart"/>
            <w:r>
              <w:rPr>
                <w:rFonts w:ascii="Arial" w:hAnsi="Arial" w:cs="Arial"/>
                <w:b/>
                <w:kern w:val="32"/>
                <w:sz w:val="24"/>
                <w:szCs w:val="24"/>
                <w:lang w:val="fr-BE"/>
              </w:rPr>
              <w:t>Hoofdactiviteiten</w:t>
            </w:r>
            <w:proofErr w:type="spellEnd"/>
          </w:p>
        </w:tc>
      </w:tr>
      <w:tr w:rsidR="00F64CEB" w:rsidRPr="00B62CB6" w:rsidTr="00767209">
        <w:trPr>
          <w:trHeight w:val="1618"/>
        </w:trPr>
        <w:tc>
          <w:tcPr>
            <w:tcW w:w="9214" w:type="dxa"/>
            <w:tcBorders>
              <w:bottom w:val="nil"/>
            </w:tcBorders>
            <w:shd w:val="clear" w:color="auto" w:fill="E6E6E6"/>
          </w:tcPr>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Als verantwoordelijke voor de dienst: zorg</w:t>
            </w:r>
            <w:r>
              <w:rPr>
                <w:rFonts w:ascii="Arial" w:hAnsi="Arial" w:cs="Arial"/>
                <w:sz w:val="22"/>
                <w:szCs w:val="22"/>
                <w:lang w:val="nl-BE"/>
              </w:rPr>
              <w:t>en</w:t>
            </w:r>
            <w:r w:rsidRPr="00511894">
              <w:rPr>
                <w:rFonts w:ascii="Arial" w:hAnsi="Arial" w:cs="Arial"/>
                <w:sz w:val="22"/>
                <w:szCs w:val="22"/>
                <w:lang w:val="nl-BE"/>
              </w:rPr>
              <w:t xml:space="preserve"> voor het dagelijks beheer om de goede werking van de dienst te garanderen. Als manager naar zijn medewerkers toe om een optimaal werkresultaat van het team te garanderen.</w:t>
            </w:r>
          </w:p>
          <w:p w:rsidR="00511894" w:rsidRPr="00511894" w:rsidRDefault="00511894" w:rsidP="00511894">
            <w:pPr>
              <w:rPr>
                <w:rFonts w:ascii="Arial" w:hAnsi="Arial" w:cs="Arial"/>
                <w:sz w:val="22"/>
                <w:szCs w:val="22"/>
                <w:lang w:val="nl-BE"/>
              </w:rPr>
            </w:pP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Voorbeelden van taken :</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Leiding geven aan en toezicht houden op medewerkers in hun administratieve taken</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Het waarborgen van de nauwkeurigheid en kwaliteit van het geleverde werk</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Nieuwe medewerkers vertrouwd maken met de werkinstrumenten</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Beoordeling van medewerkers</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Afwezigheden beheren</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xml:space="preserve">- Zorgen voor de uitvoering van de relevante procedures voor de vlotte interne werking van de dienst en deelnemen aan de vaststelling van de doelstellingen van het team.  </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Optimaliseren van de interne werking van de afdeling (goede communicatie, ontwikkeling van de teamcohesie)</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xml:space="preserve">- Het uitvoeren van regelmatige bezoeken en inspecties op het gemeentelijk grondgebied naar gelang van de prioriteiten. </w:t>
            </w:r>
          </w:p>
          <w:p w:rsidR="00511894" w:rsidRPr="00511894" w:rsidRDefault="00511894" w:rsidP="00511894">
            <w:pPr>
              <w:rPr>
                <w:rFonts w:ascii="Arial" w:hAnsi="Arial" w:cs="Arial"/>
                <w:sz w:val="22"/>
                <w:szCs w:val="22"/>
                <w:lang w:val="nl-BE"/>
              </w:rPr>
            </w:pP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Als administratief manager: dagelijks toezien op de correcte toepassing van de prioriteiten die zowel op het gebied van stadsplanning en milieu als op het gebied van het kadaster worden gesteld.   Het verzorgen van alle noodzakelijke taken om mee te werken aan de goede werking van de dienst.</w:t>
            </w:r>
          </w:p>
          <w:p w:rsidR="00511894" w:rsidRPr="00511894" w:rsidRDefault="00511894" w:rsidP="00511894">
            <w:pPr>
              <w:rPr>
                <w:rFonts w:ascii="Arial" w:hAnsi="Arial" w:cs="Arial"/>
                <w:sz w:val="22"/>
                <w:szCs w:val="22"/>
                <w:lang w:val="nl-BE"/>
              </w:rPr>
            </w:pP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xml:space="preserve">De afdeling bestaat uit 3 teams: stedenbouw - </w:t>
            </w:r>
            <w:proofErr w:type="spellStart"/>
            <w:r w:rsidRPr="00511894">
              <w:rPr>
                <w:rFonts w:ascii="Arial" w:hAnsi="Arial" w:cs="Arial"/>
                <w:sz w:val="22"/>
                <w:szCs w:val="22"/>
                <w:lang w:val="nl-BE"/>
              </w:rPr>
              <w:t>sociaal-economisch</w:t>
            </w:r>
            <w:proofErr w:type="spellEnd"/>
            <w:r w:rsidRPr="00511894">
              <w:rPr>
                <w:rFonts w:ascii="Arial" w:hAnsi="Arial" w:cs="Arial"/>
                <w:sz w:val="22"/>
                <w:szCs w:val="22"/>
                <w:lang w:val="nl-BE"/>
              </w:rPr>
              <w:t xml:space="preserve"> - kadaster</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-Het stedenbouwkundig team wil de dossiers van de stedenbouwkundige inbreuken in verband met woningen, bouwwerken in uitvoering en vooral erfgoed opvolgen.</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xml:space="preserve">-Het </w:t>
            </w:r>
            <w:proofErr w:type="spellStart"/>
            <w:r w:rsidRPr="00511894">
              <w:rPr>
                <w:rFonts w:ascii="Arial" w:hAnsi="Arial" w:cs="Arial"/>
                <w:sz w:val="22"/>
                <w:szCs w:val="22"/>
                <w:lang w:val="nl-BE"/>
              </w:rPr>
              <w:t>sociaal-economisch</w:t>
            </w:r>
            <w:proofErr w:type="spellEnd"/>
            <w:r w:rsidRPr="00511894">
              <w:rPr>
                <w:rFonts w:ascii="Arial" w:hAnsi="Arial" w:cs="Arial"/>
                <w:sz w:val="22"/>
                <w:szCs w:val="22"/>
                <w:lang w:val="nl-BE"/>
              </w:rPr>
              <w:t xml:space="preserve"> team is verantwoordelijk voor het informeren en sanctioneren van bedrijven vanuit een breder perspectief (naleving van stedenbouwkundige voorschriften, milieuvergunningen, afvalbeheer, etc.).</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-Het kadasterteam neemt deel aan de actualisering van de kadastrale gegevens in rechtstreeks contact met de FOD Financiën.</w:t>
            </w:r>
          </w:p>
          <w:p w:rsidR="00511894" w:rsidRPr="00511894" w:rsidRDefault="00511894" w:rsidP="00511894">
            <w:pPr>
              <w:rPr>
                <w:rFonts w:ascii="Arial" w:hAnsi="Arial" w:cs="Arial"/>
                <w:sz w:val="22"/>
                <w:szCs w:val="22"/>
                <w:lang w:val="nl-BE"/>
              </w:rPr>
            </w:pP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Voorbeeld van taken</w:t>
            </w:r>
          </w:p>
          <w:p w:rsidR="00511894" w:rsidRPr="00511894" w:rsidRDefault="00511894" w:rsidP="00511894">
            <w:pPr>
              <w:rPr>
                <w:rFonts w:ascii="Arial" w:hAnsi="Arial" w:cs="Arial"/>
                <w:sz w:val="22"/>
                <w:szCs w:val="22"/>
                <w:lang w:val="nl-BE"/>
              </w:rPr>
            </w:pP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Coördinatievergaderingen houden</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xml:space="preserve">- De naleving van de verschillende wetten die van toepassing zijn (gedetailleerde controle van de verschillende wetgevingen die elkaar in de loop van de tijd opvolgen, zoals de </w:t>
            </w:r>
            <w:r>
              <w:rPr>
                <w:rFonts w:ascii="Arial" w:hAnsi="Arial" w:cs="Arial"/>
                <w:sz w:val="22"/>
                <w:szCs w:val="22"/>
                <w:lang w:val="nl-BE"/>
              </w:rPr>
              <w:lastRenderedPageBreak/>
              <w:t>‘</w:t>
            </w:r>
            <w:proofErr w:type="spellStart"/>
            <w:r w:rsidRPr="00511894">
              <w:rPr>
                <w:rFonts w:ascii="Arial" w:hAnsi="Arial" w:cs="Arial"/>
                <w:sz w:val="22"/>
                <w:szCs w:val="22"/>
                <w:lang w:val="nl-BE"/>
              </w:rPr>
              <w:t>cobat</w:t>
            </w:r>
            <w:proofErr w:type="spellEnd"/>
            <w:r>
              <w:rPr>
                <w:rFonts w:ascii="Arial" w:hAnsi="Arial" w:cs="Arial"/>
                <w:sz w:val="22"/>
                <w:szCs w:val="22"/>
                <w:lang w:val="nl-BE"/>
              </w:rPr>
              <w:t>’</w:t>
            </w:r>
            <w:r w:rsidRPr="00511894">
              <w:rPr>
                <w:rFonts w:ascii="Arial" w:hAnsi="Arial" w:cs="Arial"/>
                <w:sz w:val="22"/>
                <w:szCs w:val="22"/>
                <w:lang w:val="nl-BE"/>
              </w:rPr>
              <w:t>, de verschillende relatieve decreten, de spoorwegmaatschappij,...).</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Zorgen voor de administratieve opvolging van de dossiers van de overtredingen (regio, parket)</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xml:space="preserve">- De volledige codering van alle stappen die in het NOVA-platform (van de 19 gemeenten) worden uitgevoerd. </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xml:space="preserve">- Opstellen van brieven, beraadslagingen, verslagen, 'standaard' notulen die toegankelijk zijn voor de werknemers - de inhoud van deze documenten aanpassen aan de evolutie van de wetgeving. </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xml:space="preserve">- Zorg voor een goede coördinatie met de regio en het Openbaar Ministerie om de relevantie van de geproduceerde </w:t>
            </w:r>
            <w:proofErr w:type="spellStart"/>
            <w:r w:rsidRPr="00511894">
              <w:rPr>
                <w:rFonts w:ascii="Arial" w:hAnsi="Arial" w:cs="Arial"/>
                <w:sz w:val="22"/>
                <w:szCs w:val="22"/>
                <w:lang w:val="nl-BE"/>
              </w:rPr>
              <w:t>PV's</w:t>
            </w:r>
            <w:proofErr w:type="spellEnd"/>
            <w:r w:rsidRPr="00511894">
              <w:rPr>
                <w:rFonts w:ascii="Arial" w:hAnsi="Arial" w:cs="Arial"/>
                <w:sz w:val="22"/>
                <w:szCs w:val="22"/>
                <w:lang w:val="nl-BE"/>
              </w:rPr>
              <w:t xml:space="preserve"> te waarborgen en ook met de FOD Financiën voor de afdeling Kadaster.</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Zorg</w:t>
            </w:r>
            <w:r>
              <w:rPr>
                <w:rFonts w:ascii="Arial" w:hAnsi="Arial" w:cs="Arial"/>
                <w:sz w:val="22"/>
                <w:szCs w:val="22"/>
                <w:lang w:val="nl-BE"/>
              </w:rPr>
              <w:t>en</w:t>
            </w:r>
            <w:r w:rsidRPr="00511894">
              <w:rPr>
                <w:rFonts w:ascii="Arial" w:hAnsi="Arial" w:cs="Arial"/>
                <w:sz w:val="22"/>
                <w:szCs w:val="22"/>
                <w:lang w:val="nl-BE"/>
              </w:rPr>
              <w:t xml:space="preserve"> voor een grondige herziening van de documenten die door het team worden </w:t>
            </w:r>
            <w:r>
              <w:rPr>
                <w:rFonts w:ascii="Arial" w:hAnsi="Arial" w:cs="Arial"/>
                <w:sz w:val="22"/>
                <w:szCs w:val="22"/>
                <w:lang w:val="nl-BE"/>
              </w:rPr>
              <w:t>opgesteld</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Als projectmanager: Voert alle taken uit die nodig zijn om de doelstellingen van de divisie en het college te bereiken.</w:t>
            </w:r>
          </w:p>
          <w:p w:rsidR="00511894" w:rsidRPr="00511894" w:rsidRDefault="00511894" w:rsidP="00511894">
            <w:pPr>
              <w:rPr>
                <w:rFonts w:ascii="Arial" w:hAnsi="Arial" w:cs="Arial"/>
                <w:sz w:val="22"/>
                <w:szCs w:val="22"/>
                <w:lang w:val="nl-BE"/>
              </w:rPr>
            </w:pP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Voorbeelden van taken</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Implementatie van een proactieve visie op de dienst als geheel</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xml:space="preserve">- Organiseer indien nodig specifieke acties in coördinatie met de politiediensten. </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xml:space="preserve">- Samenwerking met andere gemeentelijke diensten (Belastingen, </w:t>
            </w:r>
            <w:r>
              <w:rPr>
                <w:rFonts w:ascii="Arial" w:hAnsi="Arial" w:cs="Arial"/>
                <w:sz w:val="22"/>
                <w:szCs w:val="22"/>
                <w:lang w:val="nl-BE"/>
              </w:rPr>
              <w:t>Huisvesting</w:t>
            </w:r>
            <w:r w:rsidRPr="00511894">
              <w:rPr>
                <w:rFonts w:ascii="Arial" w:hAnsi="Arial" w:cs="Arial"/>
                <w:sz w:val="22"/>
                <w:szCs w:val="22"/>
                <w:lang w:val="nl-BE"/>
              </w:rPr>
              <w:t>, Bevolking, Kadaster...), regionale diensten, Politie en Justitie,...</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Constructieve voorstellen doen voor zowel de dader als voor de algemene verbetering van de situatie voor de gemeenschap.</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Reflectie en analyse van de situatie van de handel op het gemeentelijk grondgebied met de uitwerking van actiestrategieën.</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xml:space="preserve">- Regelmatige screening van alle gegevens die op het terrein worden verzameld door het </w:t>
            </w:r>
            <w:proofErr w:type="spellStart"/>
            <w:r w:rsidRPr="00511894">
              <w:rPr>
                <w:rFonts w:ascii="Arial" w:hAnsi="Arial" w:cs="Arial"/>
                <w:sz w:val="22"/>
                <w:szCs w:val="22"/>
                <w:lang w:val="nl-BE"/>
              </w:rPr>
              <w:t>sociaal-economisch</w:t>
            </w:r>
            <w:proofErr w:type="spellEnd"/>
            <w:r w:rsidRPr="00511894">
              <w:rPr>
                <w:rFonts w:ascii="Arial" w:hAnsi="Arial" w:cs="Arial"/>
                <w:sz w:val="22"/>
                <w:szCs w:val="22"/>
                <w:lang w:val="nl-BE"/>
              </w:rPr>
              <w:t xml:space="preserve"> team om dagelijks een database bij te werken en actieplannen te ontwikkelen met de afdeling economie.</w:t>
            </w:r>
          </w:p>
          <w:p w:rsidR="00511894" w:rsidRPr="00511894" w:rsidRDefault="00511894" w:rsidP="00511894">
            <w:pPr>
              <w:rPr>
                <w:rFonts w:ascii="Arial" w:hAnsi="Arial" w:cs="Arial"/>
                <w:sz w:val="22"/>
                <w:szCs w:val="22"/>
                <w:lang w:val="nl-BE"/>
              </w:rPr>
            </w:pP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Als projectmedew</w:t>
            </w:r>
            <w:r>
              <w:rPr>
                <w:rFonts w:ascii="Arial" w:hAnsi="Arial" w:cs="Arial"/>
                <w:sz w:val="22"/>
                <w:szCs w:val="22"/>
                <w:lang w:val="nl-BE"/>
              </w:rPr>
              <w:t>erker: het verzorgen van de inspectie op het terrein</w:t>
            </w:r>
          </w:p>
          <w:p w:rsidR="00511894" w:rsidRPr="00511894" w:rsidRDefault="00511894" w:rsidP="00511894">
            <w:pPr>
              <w:rPr>
                <w:rFonts w:ascii="Arial" w:hAnsi="Arial" w:cs="Arial"/>
                <w:sz w:val="22"/>
                <w:szCs w:val="22"/>
                <w:lang w:val="nl-BE"/>
              </w:rPr>
            </w:pPr>
          </w:p>
          <w:p w:rsidR="00511894" w:rsidRPr="00511894" w:rsidRDefault="00511894" w:rsidP="00511894">
            <w:pPr>
              <w:rPr>
                <w:rFonts w:ascii="Arial" w:hAnsi="Arial" w:cs="Arial"/>
                <w:sz w:val="22"/>
                <w:szCs w:val="22"/>
                <w:lang w:val="nl-BE"/>
              </w:rPr>
            </w:pPr>
            <w:proofErr w:type="spellStart"/>
            <w:r w:rsidRPr="00511894">
              <w:rPr>
                <w:rFonts w:ascii="Arial" w:hAnsi="Arial" w:cs="Arial"/>
                <w:sz w:val="22"/>
                <w:szCs w:val="22"/>
                <w:lang w:val="nl-BE"/>
              </w:rPr>
              <w:t>Voorbe</w:t>
            </w:r>
            <w:r>
              <w:rPr>
                <w:rFonts w:ascii="Arial" w:hAnsi="Arial" w:cs="Arial"/>
                <w:sz w:val="22"/>
                <w:szCs w:val="22"/>
                <w:lang w:val="nl-BE"/>
              </w:rPr>
              <w:t>en</w:t>
            </w:r>
            <w:r w:rsidRPr="00511894">
              <w:rPr>
                <w:rFonts w:ascii="Arial" w:hAnsi="Arial" w:cs="Arial"/>
                <w:sz w:val="22"/>
                <w:szCs w:val="22"/>
                <w:lang w:val="nl-BE"/>
              </w:rPr>
              <w:t>elden</w:t>
            </w:r>
            <w:proofErr w:type="spellEnd"/>
            <w:r w:rsidRPr="00511894">
              <w:rPr>
                <w:rFonts w:ascii="Arial" w:hAnsi="Arial" w:cs="Arial"/>
                <w:sz w:val="22"/>
                <w:szCs w:val="22"/>
                <w:lang w:val="nl-BE"/>
              </w:rPr>
              <w:t xml:space="preserve"> van taken</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xml:space="preserve">- Veldwerk, vastgoedbezoeken, contacten met eigenaars/huurders / architecten / winkeliers. </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Het zien, bekijken, synthetiseren en rapporteren van ondervonden problemen.</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Schrijven van bezoekverslagen - ingebrekestelling - aangifte van een overtreding - stopzetting van een handeling - slooporder of andere, ...</w:t>
            </w:r>
          </w:p>
          <w:p w:rsidR="00511894" w:rsidRPr="00511894" w:rsidRDefault="00511894" w:rsidP="00511894">
            <w:pPr>
              <w:rPr>
                <w:rFonts w:ascii="Arial" w:hAnsi="Arial" w:cs="Arial"/>
                <w:sz w:val="22"/>
                <w:szCs w:val="22"/>
                <w:lang w:val="nl-BE"/>
              </w:rPr>
            </w:pP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3 Als</w:t>
            </w:r>
            <w:r>
              <w:rPr>
                <w:rFonts w:ascii="Arial" w:hAnsi="Arial" w:cs="Arial"/>
                <w:sz w:val="22"/>
                <w:szCs w:val="22"/>
                <w:lang w:val="nl-BE"/>
              </w:rPr>
              <w:t xml:space="preserve"> jurist</w:t>
            </w:r>
            <w:r w:rsidRPr="00511894">
              <w:rPr>
                <w:rFonts w:ascii="Arial" w:hAnsi="Arial" w:cs="Arial"/>
                <w:sz w:val="22"/>
                <w:szCs w:val="22"/>
                <w:lang w:val="nl-BE"/>
              </w:rPr>
              <w:t xml:space="preserve"> meer specifiek als dit het geval is (niet essentieel voor de aanwerving):</w:t>
            </w:r>
          </w:p>
          <w:p w:rsidR="00511894" w:rsidRPr="00511894" w:rsidRDefault="00511894" w:rsidP="00511894">
            <w:pPr>
              <w:rPr>
                <w:rFonts w:ascii="Arial" w:hAnsi="Arial" w:cs="Arial"/>
                <w:sz w:val="22"/>
                <w:szCs w:val="22"/>
                <w:lang w:val="nl-BE"/>
              </w:rPr>
            </w:pP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Voorbeeld van taken</w:t>
            </w:r>
          </w:p>
          <w:p w:rsidR="00511894" w:rsidRPr="00511894" w:rsidRDefault="00511894" w:rsidP="00511894">
            <w:pPr>
              <w:rPr>
                <w:rFonts w:ascii="Arial" w:hAnsi="Arial" w:cs="Arial"/>
                <w:sz w:val="22"/>
                <w:szCs w:val="22"/>
                <w:lang w:val="nl-BE"/>
              </w:rPr>
            </w:pPr>
            <w:r w:rsidRPr="00511894">
              <w:rPr>
                <w:rFonts w:ascii="Arial" w:hAnsi="Arial" w:cs="Arial"/>
                <w:sz w:val="22"/>
                <w:szCs w:val="22"/>
                <w:lang w:val="nl-BE"/>
              </w:rPr>
              <w:t>- Het verlenen van juridische ondersteuning aan de gehele afdeling ruimtelijke ordening op meer specifieke en specifieke onderwerpen (vergunningen, planningsvergoedingen, overtredingen, beroepen, ruimtelijke ordeningsplannen)</w:t>
            </w:r>
          </w:p>
          <w:p w:rsidR="00511894" w:rsidRPr="00511894" w:rsidRDefault="00511894" w:rsidP="00511894">
            <w:pPr>
              <w:rPr>
                <w:rFonts w:ascii="Arial" w:hAnsi="Arial" w:cs="Arial"/>
                <w:sz w:val="22"/>
                <w:szCs w:val="22"/>
                <w:lang w:val="nl-BE"/>
              </w:rPr>
            </w:pPr>
          </w:p>
          <w:p w:rsidR="00BA1BEA" w:rsidRPr="00B62CB6" w:rsidRDefault="00BA1BEA" w:rsidP="00B62CB6">
            <w:pPr>
              <w:rPr>
                <w:rFonts w:ascii="Arial" w:hAnsi="Arial" w:cs="Arial"/>
                <w:sz w:val="22"/>
                <w:szCs w:val="22"/>
                <w:lang w:val="nl-BE"/>
              </w:rPr>
            </w:pPr>
          </w:p>
        </w:tc>
      </w:tr>
      <w:tr w:rsidR="00150493" w:rsidTr="00150493">
        <w:trPr>
          <w:trHeight w:val="259"/>
        </w:trPr>
        <w:tc>
          <w:tcPr>
            <w:tcW w:w="9214" w:type="dxa"/>
            <w:tcBorders>
              <w:top w:val="single" w:sz="4" w:space="0" w:color="auto"/>
              <w:left w:val="single" w:sz="4" w:space="0" w:color="auto"/>
              <w:bottom w:val="nil"/>
              <w:right w:val="single" w:sz="4" w:space="0" w:color="auto"/>
            </w:tcBorders>
            <w:shd w:val="clear" w:color="auto" w:fill="E6E6E6"/>
          </w:tcPr>
          <w:p w:rsidR="00150493" w:rsidRPr="00150493" w:rsidRDefault="00150493" w:rsidP="005D77D1">
            <w:pPr>
              <w:numPr>
                <w:ilvl w:val="0"/>
                <w:numId w:val="6"/>
              </w:numPr>
              <w:rPr>
                <w:rFonts w:ascii="Arial" w:hAnsi="Arial" w:cs="Arial"/>
                <w:sz w:val="22"/>
                <w:szCs w:val="22"/>
                <w:lang w:val="nl-BE"/>
              </w:rPr>
            </w:pPr>
            <w:proofErr w:type="spellStart"/>
            <w:r>
              <w:rPr>
                <w:rFonts w:ascii="Arial" w:hAnsi="Arial" w:cs="Arial"/>
                <w:b/>
                <w:kern w:val="32"/>
                <w:sz w:val="24"/>
                <w:szCs w:val="24"/>
                <w:lang w:val="fr-BE"/>
              </w:rPr>
              <w:lastRenderedPageBreak/>
              <w:t>Competentie</w:t>
            </w:r>
            <w:proofErr w:type="spellEnd"/>
            <w:r>
              <w:rPr>
                <w:rFonts w:ascii="Arial" w:hAnsi="Arial" w:cs="Arial"/>
                <w:b/>
                <w:kern w:val="32"/>
                <w:sz w:val="24"/>
                <w:szCs w:val="24"/>
                <w:lang w:val="fr-BE"/>
              </w:rPr>
              <w:t xml:space="preserve"> </w:t>
            </w:r>
            <w:proofErr w:type="spellStart"/>
            <w:r>
              <w:rPr>
                <w:rFonts w:ascii="Arial" w:hAnsi="Arial" w:cs="Arial"/>
                <w:b/>
                <w:kern w:val="32"/>
                <w:sz w:val="24"/>
                <w:szCs w:val="24"/>
                <w:lang w:val="fr-BE"/>
              </w:rPr>
              <w:t>profielen</w:t>
            </w:r>
            <w:proofErr w:type="spellEnd"/>
          </w:p>
        </w:tc>
      </w:tr>
      <w:tr w:rsidR="00150493" w:rsidTr="00150493">
        <w:trPr>
          <w:trHeight w:val="1618"/>
        </w:trPr>
        <w:tc>
          <w:tcPr>
            <w:tcW w:w="9214" w:type="dxa"/>
            <w:tcBorders>
              <w:top w:val="single" w:sz="4" w:space="0" w:color="auto"/>
              <w:left w:val="single" w:sz="4" w:space="0" w:color="auto"/>
              <w:bottom w:val="nil"/>
              <w:right w:val="single" w:sz="4" w:space="0" w:color="auto"/>
            </w:tcBorders>
            <w:shd w:val="clear" w:color="auto" w:fill="E6E6E6"/>
          </w:tcPr>
          <w:p w:rsidR="00EC5466" w:rsidRPr="00EC5466" w:rsidRDefault="00EC5466" w:rsidP="00EC5466">
            <w:pPr>
              <w:pStyle w:val="Lijstalinea"/>
              <w:rPr>
                <w:rFonts w:ascii="Arial" w:hAnsi="Arial" w:cs="Arial"/>
                <w:sz w:val="22"/>
                <w:szCs w:val="22"/>
                <w:lang w:val="nl-BE"/>
              </w:rPr>
            </w:pPr>
            <w:r w:rsidRPr="00EC5466">
              <w:rPr>
                <w:rFonts w:ascii="Arial" w:hAnsi="Arial" w:cs="Arial"/>
                <w:sz w:val="22"/>
                <w:szCs w:val="22"/>
                <w:lang w:val="nl-BE"/>
              </w:rPr>
              <w:t xml:space="preserve">- In het bezit zijn van een universitair of hoger onderwijsdiploma van het lange type niveau A - master in de architectuur, industrieel ingenieur in de bouw, </w:t>
            </w:r>
            <w:r>
              <w:rPr>
                <w:rFonts w:ascii="Arial" w:hAnsi="Arial" w:cs="Arial"/>
                <w:sz w:val="22"/>
                <w:szCs w:val="22"/>
                <w:lang w:val="nl-BE"/>
              </w:rPr>
              <w:t>burgerlijk</w:t>
            </w:r>
            <w:r w:rsidRPr="00EC5466">
              <w:rPr>
                <w:rFonts w:ascii="Arial" w:hAnsi="Arial" w:cs="Arial"/>
                <w:sz w:val="22"/>
                <w:szCs w:val="22"/>
                <w:lang w:val="nl-BE"/>
              </w:rPr>
              <w:t xml:space="preserve"> ingenieur in de bouw of een andere master in de bouw en/of recht.</w:t>
            </w:r>
          </w:p>
          <w:p w:rsidR="00EC5466" w:rsidRPr="00EC5466" w:rsidRDefault="00EC5466" w:rsidP="00EC5466">
            <w:pPr>
              <w:pStyle w:val="Lijstalinea"/>
              <w:rPr>
                <w:rFonts w:ascii="Arial" w:hAnsi="Arial" w:cs="Arial"/>
                <w:sz w:val="22"/>
                <w:szCs w:val="22"/>
                <w:lang w:val="nl-BE"/>
              </w:rPr>
            </w:pPr>
            <w:r w:rsidRPr="00EC5466">
              <w:rPr>
                <w:rFonts w:ascii="Arial" w:hAnsi="Arial" w:cs="Arial"/>
                <w:sz w:val="22"/>
                <w:szCs w:val="22"/>
                <w:lang w:val="nl-BE"/>
              </w:rPr>
              <w:t>- In de uitoefening van de functie de verplichting tot geheimhouding van de te verwerken gegevens kennen en respecteren en in het algemeen de voorschriften inzake de bescherming van persoonsgegevens kennen en respecteren.</w:t>
            </w:r>
          </w:p>
          <w:p w:rsidR="00EC5466" w:rsidRPr="00EC5466" w:rsidRDefault="00EC5466" w:rsidP="00EC5466">
            <w:pPr>
              <w:pStyle w:val="Lijstalinea"/>
              <w:rPr>
                <w:rFonts w:ascii="Arial" w:hAnsi="Arial" w:cs="Arial"/>
                <w:sz w:val="22"/>
                <w:szCs w:val="22"/>
                <w:lang w:val="nl-BE"/>
              </w:rPr>
            </w:pPr>
            <w:r w:rsidRPr="00EC5466">
              <w:rPr>
                <w:rFonts w:ascii="Arial" w:hAnsi="Arial" w:cs="Arial"/>
                <w:sz w:val="22"/>
                <w:szCs w:val="22"/>
                <w:lang w:val="nl-BE"/>
              </w:rPr>
              <w:t>- Zorg ervoor dat u op de hoogte blijft van de wetgeving, de veranderingen op het gebied van stadsmilieu en nieuwe gemeentelijke richtlijnen (</w:t>
            </w:r>
            <w:proofErr w:type="spellStart"/>
            <w:r w:rsidRPr="00EC5466">
              <w:rPr>
                <w:rFonts w:ascii="Arial" w:hAnsi="Arial" w:cs="Arial"/>
                <w:sz w:val="22"/>
                <w:szCs w:val="22"/>
                <w:lang w:val="nl-BE"/>
              </w:rPr>
              <w:t>CoBAT</w:t>
            </w:r>
            <w:proofErr w:type="spellEnd"/>
            <w:r w:rsidRPr="00EC5466">
              <w:rPr>
                <w:rFonts w:ascii="Arial" w:hAnsi="Arial" w:cs="Arial"/>
                <w:sz w:val="22"/>
                <w:szCs w:val="22"/>
                <w:lang w:val="nl-BE"/>
              </w:rPr>
              <w:t>, enz.).</w:t>
            </w:r>
          </w:p>
          <w:p w:rsidR="00EC5466" w:rsidRPr="00EC5466" w:rsidRDefault="00EC5466" w:rsidP="00EC5466">
            <w:pPr>
              <w:pStyle w:val="Lijstalinea"/>
              <w:rPr>
                <w:rFonts w:ascii="Arial" w:hAnsi="Arial" w:cs="Arial"/>
                <w:sz w:val="22"/>
                <w:szCs w:val="22"/>
                <w:lang w:val="nl-BE"/>
              </w:rPr>
            </w:pPr>
            <w:r w:rsidRPr="00EC5466">
              <w:rPr>
                <w:rFonts w:ascii="Arial" w:hAnsi="Arial" w:cs="Arial"/>
                <w:sz w:val="22"/>
                <w:szCs w:val="22"/>
                <w:lang w:val="nl-BE"/>
              </w:rPr>
              <w:t xml:space="preserve">- Aangetrokken worden door het feit dat je ook </w:t>
            </w:r>
            <w:r>
              <w:rPr>
                <w:rFonts w:ascii="Arial" w:hAnsi="Arial" w:cs="Arial"/>
                <w:sz w:val="22"/>
                <w:szCs w:val="22"/>
                <w:lang w:val="nl-BE"/>
              </w:rPr>
              <w:t>op het terrein</w:t>
            </w:r>
            <w:r w:rsidRPr="00EC5466">
              <w:rPr>
                <w:rFonts w:ascii="Arial" w:hAnsi="Arial" w:cs="Arial"/>
                <w:sz w:val="22"/>
                <w:szCs w:val="22"/>
                <w:lang w:val="nl-BE"/>
              </w:rPr>
              <w:t xml:space="preserve"> gaat...</w:t>
            </w:r>
          </w:p>
          <w:p w:rsidR="00EC5466" w:rsidRPr="00EC5466" w:rsidRDefault="00EC5466" w:rsidP="00EC5466">
            <w:pPr>
              <w:pStyle w:val="Lijstalinea"/>
              <w:rPr>
                <w:rFonts w:ascii="Arial" w:hAnsi="Arial" w:cs="Arial"/>
                <w:sz w:val="22"/>
                <w:szCs w:val="22"/>
                <w:lang w:val="nl-BE"/>
              </w:rPr>
            </w:pPr>
            <w:r>
              <w:rPr>
                <w:rFonts w:ascii="Arial" w:hAnsi="Arial" w:cs="Arial"/>
                <w:sz w:val="22"/>
                <w:szCs w:val="22"/>
                <w:lang w:val="nl-BE"/>
              </w:rPr>
              <w:lastRenderedPageBreak/>
              <w:t xml:space="preserve">- </w:t>
            </w:r>
            <w:r w:rsidRPr="00EC5466">
              <w:rPr>
                <w:rFonts w:ascii="Arial" w:hAnsi="Arial" w:cs="Arial"/>
                <w:sz w:val="22"/>
                <w:szCs w:val="22"/>
                <w:lang w:val="nl-BE"/>
              </w:rPr>
              <w:t>natuurlijk leiderschap</w:t>
            </w:r>
          </w:p>
          <w:p w:rsidR="00EC5466" w:rsidRPr="00EC5466" w:rsidRDefault="00EC5466" w:rsidP="00EC5466">
            <w:pPr>
              <w:pStyle w:val="Lijstalinea"/>
              <w:rPr>
                <w:rFonts w:ascii="Arial" w:hAnsi="Arial" w:cs="Arial"/>
                <w:sz w:val="22"/>
                <w:szCs w:val="22"/>
                <w:lang w:val="nl-BE"/>
              </w:rPr>
            </w:pPr>
            <w:r>
              <w:rPr>
                <w:rFonts w:ascii="Arial" w:hAnsi="Arial" w:cs="Arial"/>
                <w:sz w:val="22"/>
                <w:szCs w:val="22"/>
                <w:lang w:val="nl-BE"/>
              </w:rPr>
              <w:t xml:space="preserve">- </w:t>
            </w:r>
            <w:r w:rsidRPr="00EC5466">
              <w:rPr>
                <w:rFonts w:ascii="Arial" w:hAnsi="Arial" w:cs="Arial"/>
                <w:sz w:val="22"/>
                <w:szCs w:val="22"/>
                <w:lang w:val="nl-BE"/>
              </w:rPr>
              <w:t xml:space="preserve">een teamgeest en </w:t>
            </w:r>
            <w:r>
              <w:rPr>
                <w:rFonts w:ascii="Arial" w:hAnsi="Arial" w:cs="Arial"/>
                <w:sz w:val="22"/>
                <w:szCs w:val="22"/>
                <w:lang w:val="nl-BE"/>
              </w:rPr>
              <w:t xml:space="preserve">gemakkelijk samen </w:t>
            </w:r>
            <w:r w:rsidRPr="00EC5466">
              <w:rPr>
                <w:rFonts w:ascii="Arial" w:hAnsi="Arial" w:cs="Arial"/>
                <w:sz w:val="22"/>
                <w:szCs w:val="22"/>
                <w:lang w:val="nl-BE"/>
              </w:rPr>
              <w:t>werken, voor</w:t>
            </w:r>
            <w:r>
              <w:rPr>
                <w:rFonts w:ascii="Arial" w:hAnsi="Arial" w:cs="Arial"/>
                <w:sz w:val="22"/>
                <w:szCs w:val="22"/>
                <w:lang w:val="nl-BE"/>
              </w:rPr>
              <w:t>al met de afdeling stadontwikkeling</w:t>
            </w:r>
            <w:r w:rsidRPr="00EC5466">
              <w:rPr>
                <w:rFonts w:ascii="Arial" w:hAnsi="Arial" w:cs="Arial"/>
                <w:sz w:val="22"/>
                <w:szCs w:val="22"/>
                <w:lang w:val="nl-BE"/>
              </w:rPr>
              <w:t xml:space="preserve">. </w:t>
            </w:r>
          </w:p>
          <w:p w:rsidR="00EC5466" w:rsidRPr="00EC5466" w:rsidRDefault="00EC5466" w:rsidP="00EC5466">
            <w:pPr>
              <w:pStyle w:val="Lijstalinea"/>
              <w:rPr>
                <w:rFonts w:ascii="Arial" w:hAnsi="Arial" w:cs="Arial"/>
                <w:sz w:val="22"/>
                <w:szCs w:val="22"/>
                <w:lang w:val="nl-BE"/>
              </w:rPr>
            </w:pPr>
            <w:r w:rsidRPr="00EC5466">
              <w:rPr>
                <w:rFonts w:ascii="Arial" w:hAnsi="Arial" w:cs="Arial"/>
                <w:sz w:val="22"/>
                <w:szCs w:val="22"/>
                <w:lang w:val="nl-BE"/>
              </w:rPr>
              <w:t>- Vermogen om zichzelf in vraag te stellen</w:t>
            </w:r>
          </w:p>
          <w:p w:rsidR="00EC5466" w:rsidRPr="00EC5466" w:rsidRDefault="00EC5466" w:rsidP="00EC5466">
            <w:pPr>
              <w:pStyle w:val="Lijstalinea"/>
              <w:rPr>
                <w:rFonts w:ascii="Arial" w:hAnsi="Arial" w:cs="Arial"/>
                <w:sz w:val="22"/>
                <w:szCs w:val="22"/>
                <w:lang w:val="nl-BE"/>
              </w:rPr>
            </w:pPr>
            <w:r w:rsidRPr="00EC5466">
              <w:rPr>
                <w:rFonts w:ascii="Arial" w:hAnsi="Arial" w:cs="Arial"/>
                <w:sz w:val="22"/>
                <w:szCs w:val="22"/>
                <w:lang w:val="nl-BE"/>
              </w:rPr>
              <w:t>- In staat om te innoveren en nieuwe praktijken te implementeren</w:t>
            </w:r>
          </w:p>
          <w:p w:rsidR="00EC5466" w:rsidRPr="00EC5466" w:rsidRDefault="00EC5466" w:rsidP="00EC5466">
            <w:pPr>
              <w:pStyle w:val="Lijstalinea"/>
              <w:rPr>
                <w:rFonts w:ascii="Arial" w:hAnsi="Arial" w:cs="Arial"/>
                <w:sz w:val="22"/>
                <w:szCs w:val="22"/>
                <w:lang w:val="nl-BE"/>
              </w:rPr>
            </w:pPr>
            <w:r w:rsidRPr="00EC5466">
              <w:rPr>
                <w:rFonts w:ascii="Arial" w:hAnsi="Arial" w:cs="Arial"/>
                <w:sz w:val="22"/>
                <w:szCs w:val="22"/>
                <w:lang w:val="nl-BE"/>
              </w:rPr>
              <w:t>- In staat om een afdeling te organiseren en te runnen</w:t>
            </w:r>
          </w:p>
          <w:p w:rsidR="00EC5466" w:rsidRPr="00EC5466" w:rsidRDefault="00EC5466" w:rsidP="00EC5466">
            <w:pPr>
              <w:pStyle w:val="Lijstalinea"/>
              <w:rPr>
                <w:rFonts w:ascii="Arial" w:hAnsi="Arial" w:cs="Arial"/>
                <w:sz w:val="22"/>
                <w:szCs w:val="22"/>
                <w:lang w:val="nl-BE"/>
              </w:rPr>
            </w:pPr>
            <w:r w:rsidRPr="00EC5466">
              <w:rPr>
                <w:rFonts w:ascii="Arial" w:hAnsi="Arial" w:cs="Arial"/>
                <w:sz w:val="22"/>
                <w:szCs w:val="22"/>
                <w:lang w:val="nl-BE"/>
              </w:rPr>
              <w:t xml:space="preserve">- Goede communicatieve vaardigheden (gevoeligheid voor positief </w:t>
            </w:r>
            <w:proofErr w:type="spellStart"/>
            <w:r w:rsidRPr="00EC5466">
              <w:rPr>
                <w:rFonts w:ascii="Arial" w:hAnsi="Arial" w:cs="Arial"/>
                <w:sz w:val="22"/>
                <w:szCs w:val="22"/>
                <w:lang w:val="nl-BE"/>
              </w:rPr>
              <w:t>people</w:t>
            </w:r>
            <w:proofErr w:type="spellEnd"/>
            <w:r w:rsidRPr="00EC5466">
              <w:rPr>
                <w:rFonts w:ascii="Arial" w:hAnsi="Arial" w:cs="Arial"/>
                <w:sz w:val="22"/>
                <w:szCs w:val="22"/>
                <w:lang w:val="nl-BE"/>
              </w:rPr>
              <w:t xml:space="preserve"> management)</w:t>
            </w:r>
          </w:p>
          <w:p w:rsidR="00EC5466" w:rsidRPr="00EC5466" w:rsidRDefault="00EC5466" w:rsidP="00EC5466">
            <w:pPr>
              <w:pStyle w:val="Lijstalinea"/>
              <w:rPr>
                <w:rFonts w:ascii="Arial" w:hAnsi="Arial" w:cs="Arial"/>
                <w:sz w:val="22"/>
                <w:szCs w:val="22"/>
                <w:lang w:val="nl-BE"/>
              </w:rPr>
            </w:pPr>
            <w:r w:rsidRPr="00EC5466">
              <w:rPr>
                <w:rFonts w:ascii="Arial" w:hAnsi="Arial" w:cs="Arial"/>
                <w:sz w:val="22"/>
                <w:szCs w:val="22"/>
                <w:lang w:val="nl-BE"/>
              </w:rPr>
              <w:t>- Assertief zijn</w:t>
            </w:r>
          </w:p>
          <w:p w:rsidR="00EC5466" w:rsidRPr="00EC5466" w:rsidRDefault="00EC5466" w:rsidP="00EC5466">
            <w:pPr>
              <w:pStyle w:val="Lijstalinea"/>
              <w:rPr>
                <w:rFonts w:ascii="Arial" w:hAnsi="Arial" w:cs="Arial"/>
                <w:sz w:val="22"/>
                <w:szCs w:val="22"/>
                <w:lang w:val="nl-BE"/>
              </w:rPr>
            </w:pPr>
            <w:r w:rsidRPr="00EC5466">
              <w:rPr>
                <w:rFonts w:ascii="Arial" w:hAnsi="Arial" w:cs="Arial"/>
                <w:sz w:val="22"/>
                <w:szCs w:val="22"/>
                <w:lang w:val="nl-BE"/>
              </w:rPr>
              <w:t>- Autonoom en nieuwsgierig</w:t>
            </w:r>
          </w:p>
          <w:p w:rsidR="00EC5466" w:rsidRPr="00EC5466" w:rsidRDefault="00EC5466" w:rsidP="00EC5466">
            <w:pPr>
              <w:pStyle w:val="Lijstalinea"/>
              <w:rPr>
                <w:rFonts w:ascii="Arial" w:hAnsi="Arial" w:cs="Arial"/>
                <w:sz w:val="22"/>
                <w:szCs w:val="22"/>
                <w:lang w:val="nl-BE"/>
              </w:rPr>
            </w:pPr>
            <w:r w:rsidRPr="00EC5466">
              <w:rPr>
                <w:rFonts w:ascii="Arial" w:hAnsi="Arial" w:cs="Arial"/>
                <w:sz w:val="22"/>
                <w:szCs w:val="22"/>
                <w:lang w:val="nl-BE"/>
              </w:rPr>
              <w:t>- ee</w:t>
            </w:r>
            <w:r>
              <w:rPr>
                <w:rFonts w:ascii="Arial" w:hAnsi="Arial" w:cs="Arial"/>
                <w:sz w:val="22"/>
                <w:szCs w:val="22"/>
                <w:lang w:val="nl-BE"/>
              </w:rPr>
              <w:t xml:space="preserve">n goede werkmethode </w:t>
            </w:r>
            <w:r w:rsidRPr="00EC5466">
              <w:rPr>
                <w:rFonts w:ascii="Arial" w:hAnsi="Arial" w:cs="Arial"/>
                <w:sz w:val="22"/>
                <w:szCs w:val="22"/>
                <w:lang w:val="nl-BE"/>
              </w:rPr>
              <w:t>hebben met tijds- en organisatiemanagement</w:t>
            </w:r>
          </w:p>
          <w:p w:rsidR="00EC5466" w:rsidRPr="00EC5466" w:rsidRDefault="00EC5466" w:rsidP="00EC5466">
            <w:pPr>
              <w:pStyle w:val="Lijstalinea"/>
              <w:rPr>
                <w:rFonts w:ascii="Arial" w:hAnsi="Arial" w:cs="Arial"/>
                <w:sz w:val="22"/>
                <w:szCs w:val="22"/>
                <w:lang w:val="nl-BE"/>
              </w:rPr>
            </w:pPr>
            <w:r w:rsidRPr="00EC5466">
              <w:rPr>
                <w:rFonts w:ascii="Arial" w:hAnsi="Arial" w:cs="Arial"/>
                <w:sz w:val="22"/>
                <w:szCs w:val="22"/>
                <w:lang w:val="nl-BE"/>
              </w:rPr>
              <w:t>- flexibel en veelzijdig</w:t>
            </w:r>
          </w:p>
          <w:p w:rsidR="00EC5466" w:rsidRPr="00EC5466" w:rsidRDefault="00EC5466" w:rsidP="00EC5466">
            <w:pPr>
              <w:pStyle w:val="Lijstalinea"/>
              <w:rPr>
                <w:rFonts w:ascii="Arial" w:hAnsi="Arial" w:cs="Arial"/>
                <w:sz w:val="22"/>
                <w:szCs w:val="22"/>
                <w:lang w:val="nl-BE"/>
              </w:rPr>
            </w:pPr>
            <w:r w:rsidRPr="00EC5466">
              <w:rPr>
                <w:rFonts w:ascii="Arial" w:hAnsi="Arial" w:cs="Arial"/>
                <w:sz w:val="22"/>
                <w:szCs w:val="22"/>
                <w:lang w:val="nl-BE"/>
              </w:rPr>
              <w:t>- een analytische en kritische geest</w:t>
            </w:r>
          </w:p>
          <w:p w:rsidR="00EC5466" w:rsidRPr="00EC5466" w:rsidRDefault="00EC5466" w:rsidP="00EC5466">
            <w:pPr>
              <w:pStyle w:val="Lijstalinea"/>
              <w:rPr>
                <w:rFonts w:ascii="Arial" w:hAnsi="Arial" w:cs="Arial"/>
                <w:sz w:val="22"/>
                <w:szCs w:val="22"/>
                <w:lang w:val="nl-BE"/>
              </w:rPr>
            </w:pPr>
            <w:r w:rsidRPr="00EC5466">
              <w:rPr>
                <w:rFonts w:ascii="Arial" w:hAnsi="Arial" w:cs="Arial"/>
                <w:sz w:val="22"/>
                <w:szCs w:val="22"/>
                <w:lang w:val="nl-BE"/>
              </w:rPr>
              <w:t xml:space="preserve">- Vermogen om bepaalde prioriteiten te integreren en af te dwingen </w:t>
            </w:r>
          </w:p>
          <w:p w:rsidR="00EC5466" w:rsidRPr="00EC5466" w:rsidRDefault="00EC5466" w:rsidP="00EC5466">
            <w:pPr>
              <w:pStyle w:val="Lijstalinea"/>
              <w:rPr>
                <w:rFonts w:ascii="Arial" w:hAnsi="Arial" w:cs="Arial"/>
                <w:sz w:val="22"/>
                <w:szCs w:val="22"/>
                <w:lang w:val="nl-BE"/>
              </w:rPr>
            </w:pPr>
            <w:r w:rsidRPr="00EC5466">
              <w:rPr>
                <w:rFonts w:ascii="Arial" w:hAnsi="Arial" w:cs="Arial"/>
                <w:sz w:val="22"/>
                <w:szCs w:val="22"/>
                <w:lang w:val="nl-BE"/>
              </w:rPr>
              <w:t>- Het halen van deadlines</w:t>
            </w:r>
          </w:p>
          <w:p w:rsidR="00EC5466" w:rsidRPr="00EC5466" w:rsidRDefault="00EC5466" w:rsidP="00EC5466">
            <w:pPr>
              <w:pStyle w:val="Lijstalinea"/>
              <w:rPr>
                <w:rFonts w:ascii="Arial" w:hAnsi="Arial" w:cs="Arial"/>
                <w:sz w:val="22"/>
                <w:szCs w:val="22"/>
                <w:lang w:val="nl-BE"/>
              </w:rPr>
            </w:pPr>
            <w:r w:rsidRPr="00EC5466">
              <w:rPr>
                <w:rFonts w:ascii="Arial" w:hAnsi="Arial" w:cs="Arial"/>
                <w:sz w:val="22"/>
                <w:szCs w:val="22"/>
                <w:lang w:val="nl-BE"/>
              </w:rPr>
              <w:t>- Mogelijkheid om te zoeken naar informatie, analyse en synthese</w:t>
            </w:r>
          </w:p>
          <w:p w:rsidR="00EC5466" w:rsidRPr="00EC5466" w:rsidRDefault="00EC5466" w:rsidP="00EC5466">
            <w:pPr>
              <w:pStyle w:val="Lijstalinea"/>
              <w:rPr>
                <w:rFonts w:ascii="Arial" w:hAnsi="Arial" w:cs="Arial"/>
                <w:sz w:val="22"/>
                <w:szCs w:val="22"/>
                <w:lang w:val="nl-BE"/>
              </w:rPr>
            </w:pPr>
            <w:r w:rsidRPr="00EC5466">
              <w:rPr>
                <w:rFonts w:ascii="Arial" w:hAnsi="Arial" w:cs="Arial"/>
                <w:sz w:val="22"/>
                <w:szCs w:val="22"/>
                <w:lang w:val="nl-BE"/>
              </w:rPr>
              <w:t>- Schrijfvaardigheid</w:t>
            </w:r>
          </w:p>
          <w:p w:rsidR="00EC5466" w:rsidRPr="00EC5466" w:rsidRDefault="00EC5466" w:rsidP="00EC5466">
            <w:pPr>
              <w:pStyle w:val="Lijstalinea"/>
              <w:rPr>
                <w:rFonts w:ascii="Arial" w:hAnsi="Arial" w:cs="Arial"/>
                <w:sz w:val="22"/>
                <w:szCs w:val="22"/>
                <w:lang w:val="nl-BE"/>
              </w:rPr>
            </w:pPr>
            <w:r w:rsidRPr="00EC5466">
              <w:rPr>
                <w:rFonts w:ascii="Arial" w:hAnsi="Arial" w:cs="Arial"/>
                <w:sz w:val="22"/>
                <w:szCs w:val="22"/>
                <w:lang w:val="nl-BE"/>
              </w:rPr>
              <w:t>- Weten hoe je nood- en stresssituaties moet beheren</w:t>
            </w:r>
          </w:p>
          <w:p w:rsidR="00EC5466" w:rsidRPr="00EC5466" w:rsidRDefault="00EC5466" w:rsidP="00EC5466">
            <w:pPr>
              <w:pStyle w:val="Lijstalinea"/>
              <w:rPr>
                <w:rFonts w:ascii="Arial" w:hAnsi="Arial" w:cs="Arial"/>
                <w:sz w:val="22"/>
                <w:szCs w:val="22"/>
                <w:lang w:val="nl-BE"/>
              </w:rPr>
            </w:pPr>
            <w:r w:rsidRPr="00EC5466">
              <w:rPr>
                <w:rFonts w:ascii="Arial" w:hAnsi="Arial" w:cs="Arial"/>
                <w:sz w:val="22"/>
                <w:szCs w:val="22"/>
                <w:lang w:val="nl-BE"/>
              </w:rPr>
              <w:t>- Tweetalig (Fr/Nl)</w:t>
            </w:r>
          </w:p>
          <w:p w:rsidR="001E5FA7" w:rsidRPr="001E5FA7" w:rsidRDefault="00EC5466" w:rsidP="00EC5466">
            <w:pPr>
              <w:pStyle w:val="Lijstalinea"/>
              <w:rPr>
                <w:rFonts w:ascii="Arial" w:hAnsi="Arial" w:cs="Arial"/>
                <w:sz w:val="22"/>
                <w:szCs w:val="22"/>
                <w:lang w:val="nl-BE"/>
              </w:rPr>
            </w:pPr>
            <w:r w:rsidRPr="00EC5466">
              <w:rPr>
                <w:rFonts w:ascii="Arial" w:hAnsi="Arial" w:cs="Arial"/>
                <w:sz w:val="22"/>
                <w:szCs w:val="22"/>
                <w:lang w:val="nl-BE"/>
              </w:rPr>
              <w:t>- Het beheersen van gangbare kantoorautomatiseringstools (Word, Excel,...)</w:t>
            </w:r>
          </w:p>
          <w:p w:rsidR="00150493" w:rsidRPr="00150493" w:rsidRDefault="00150493" w:rsidP="001E5FA7">
            <w:pPr>
              <w:pStyle w:val="Lijstalinea"/>
              <w:rPr>
                <w:rFonts w:ascii="Arial" w:hAnsi="Arial" w:cs="Arial"/>
                <w:sz w:val="22"/>
                <w:szCs w:val="22"/>
                <w:lang w:val="nl-BE"/>
              </w:rPr>
            </w:pPr>
          </w:p>
        </w:tc>
      </w:tr>
      <w:tr w:rsidR="00150493" w:rsidTr="00150493">
        <w:trPr>
          <w:trHeight w:val="1618"/>
        </w:trPr>
        <w:tc>
          <w:tcPr>
            <w:tcW w:w="9214" w:type="dxa"/>
            <w:tcBorders>
              <w:top w:val="single" w:sz="4" w:space="0" w:color="auto"/>
              <w:left w:val="single" w:sz="4" w:space="0" w:color="auto"/>
              <w:bottom w:val="nil"/>
              <w:right w:val="single" w:sz="4" w:space="0" w:color="auto"/>
            </w:tcBorders>
            <w:shd w:val="clear" w:color="auto" w:fill="E6E6E6"/>
          </w:tcPr>
          <w:p w:rsidR="00150493" w:rsidRPr="001E32F2" w:rsidRDefault="00150493" w:rsidP="001E32F2">
            <w:pPr>
              <w:rPr>
                <w:rFonts w:ascii="Arial" w:hAnsi="Arial" w:cs="Arial"/>
                <w:sz w:val="22"/>
                <w:szCs w:val="22"/>
                <w:lang w:val="nl-BE"/>
              </w:rPr>
            </w:pPr>
          </w:p>
        </w:tc>
      </w:tr>
    </w:tbl>
    <w:p w:rsidR="007D5BC2" w:rsidRDefault="007D5BC2"/>
    <w:p w:rsidR="00337388" w:rsidRPr="007D2321" w:rsidRDefault="00337388">
      <w:pPr>
        <w:rPr>
          <w:rFonts w:ascii="Arial" w:hAnsi="Arial" w:cs="Arial"/>
          <w:lang w:val="nl-BE"/>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2698"/>
        <w:gridCol w:w="6516"/>
      </w:tblGrid>
      <w:tr w:rsidR="00CC3DA8" w:rsidTr="00D51ABC">
        <w:trPr>
          <w:cantSplit/>
          <w:trHeight w:val="547"/>
        </w:trPr>
        <w:tc>
          <w:tcPr>
            <w:tcW w:w="9214" w:type="dxa"/>
            <w:gridSpan w:val="2"/>
            <w:shd w:val="clear" w:color="auto" w:fill="E6E6E6"/>
            <w:vAlign w:val="center"/>
          </w:tcPr>
          <w:p w:rsidR="00CC3DA8" w:rsidRPr="00E852A0" w:rsidRDefault="00CC3DA8" w:rsidP="006E38A4">
            <w:pPr>
              <w:numPr>
                <w:ilvl w:val="0"/>
                <w:numId w:val="6"/>
              </w:numPr>
              <w:rPr>
                <w:rFonts w:ascii="Arial" w:hAnsi="Arial" w:cs="Arial"/>
                <w:b/>
                <w:sz w:val="24"/>
                <w:szCs w:val="24"/>
                <w:lang w:val="fr-BE"/>
              </w:rPr>
            </w:pPr>
            <w:proofErr w:type="spellStart"/>
            <w:r w:rsidRPr="00E852A0">
              <w:rPr>
                <w:rFonts w:ascii="Arial" w:hAnsi="Arial" w:cs="Arial"/>
                <w:b/>
                <w:kern w:val="32"/>
                <w:sz w:val="24"/>
                <w:szCs w:val="24"/>
                <w:lang w:val="fr-BE"/>
              </w:rPr>
              <w:t>P</w:t>
            </w:r>
            <w:r w:rsidR="006E38A4">
              <w:rPr>
                <w:rFonts w:ascii="Arial" w:hAnsi="Arial" w:cs="Arial"/>
                <w:b/>
                <w:kern w:val="32"/>
                <w:sz w:val="24"/>
                <w:szCs w:val="24"/>
                <w:lang w:val="fr-BE"/>
              </w:rPr>
              <w:t>laats</w:t>
            </w:r>
            <w:proofErr w:type="spellEnd"/>
            <w:r w:rsidR="006E38A4">
              <w:rPr>
                <w:rFonts w:ascii="Arial" w:hAnsi="Arial" w:cs="Arial"/>
                <w:b/>
                <w:kern w:val="32"/>
                <w:sz w:val="24"/>
                <w:szCs w:val="24"/>
                <w:lang w:val="fr-BE"/>
              </w:rPr>
              <w:t xml:space="preserve"> in de </w:t>
            </w:r>
            <w:proofErr w:type="spellStart"/>
            <w:r w:rsidR="006E38A4">
              <w:rPr>
                <w:rFonts w:ascii="Arial" w:hAnsi="Arial" w:cs="Arial"/>
                <w:b/>
                <w:kern w:val="32"/>
                <w:sz w:val="24"/>
                <w:szCs w:val="24"/>
                <w:lang w:val="fr-BE"/>
              </w:rPr>
              <w:t>hierarchie</w:t>
            </w:r>
            <w:proofErr w:type="spellEnd"/>
          </w:p>
        </w:tc>
      </w:tr>
      <w:tr w:rsidR="00F64CEB" w:rsidRPr="00E24234"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2698" w:type="dxa"/>
            <w:tcBorders>
              <w:bottom w:val="single" w:sz="4" w:space="0" w:color="auto"/>
            </w:tcBorders>
            <w:shd w:val="clear" w:color="auto" w:fill="E6E6E6"/>
          </w:tcPr>
          <w:p w:rsidR="00F64CEB" w:rsidRPr="007D2321" w:rsidRDefault="006E38A4" w:rsidP="009D4406">
            <w:pPr>
              <w:rPr>
                <w:rFonts w:ascii="Arial" w:hAnsi="Arial" w:cs="Arial"/>
                <w:sz w:val="22"/>
                <w:szCs w:val="22"/>
                <w:lang w:val="nl-BE"/>
              </w:rPr>
            </w:pPr>
            <w:r w:rsidRPr="007D2321">
              <w:rPr>
                <w:rFonts w:ascii="Arial" w:hAnsi="Arial" w:cs="Arial"/>
                <w:sz w:val="22"/>
                <w:szCs w:val="22"/>
                <w:lang w:val="nl-BE"/>
              </w:rPr>
              <w:t>De functie wordt geleid door</w:t>
            </w:r>
            <w:r w:rsidR="00902AB5" w:rsidRPr="007D2321">
              <w:rPr>
                <w:rFonts w:ascii="Arial" w:hAnsi="Arial" w:cs="Arial"/>
                <w:sz w:val="22"/>
                <w:szCs w:val="22"/>
                <w:lang w:val="nl-BE"/>
              </w:rPr>
              <w:t xml:space="preserve"> </w:t>
            </w:r>
            <w:r w:rsidR="00F64CEB" w:rsidRPr="007D2321">
              <w:rPr>
                <w:rFonts w:ascii="Arial" w:hAnsi="Arial" w:cs="Arial"/>
                <w:sz w:val="22"/>
                <w:szCs w:val="22"/>
                <w:lang w:val="nl-BE"/>
              </w:rPr>
              <w:t>:</w:t>
            </w:r>
          </w:p>
        </w:tc>
        <w:tc>
          <w:tcPr>
            <w:tcW w:w="6516" w:type="dxa"/>
            <w:tcBorders>
              <w:bottom w:val="single" w:sz="4" w:space="0" w:color="auto"/>
            </w:tcBorders>
            <w:shd w:val="clear" w:color="auto" w:fill="E6E6E6"/>
          </w:tcPr>
          <w:p w:rsidR="00150493" w:rsidRDefault="00150493" w:rsidP="00150493">
            <w:pPr>
              <w:pStyle w:val="Default"/>
              <w:rPr>
                <w:szCs w:val="22"/>
              </w:rPr>
            </w:pPr>
            <w:r>
              <w:rPr>
                <w:sz w:val="22"/>
                <w:szCs w:val="22"/>
              </w:rPr>
              <w:t xml:space="preserve">Onder het gezag van de hiërarchische organisatie die voortvloeit uit het organigram </w:t>
            </w:r>
          </w:p>
          <w:p w:rsidR="00CC3DA8" w:rsidRPr="00E852A0" w:rsidRDefault="00CC3DA8" w:rsidP="00BA1BEA">
            <w:pPr>
              <w:rPr>
                <w:rFonts w:ascii="Arial" w:hAnsi="Arial" w:cs="Arial"/>
                <w:snapToGrid w:val="0"/>
                <w:sz w:val="22"/>
                <w:szCs w:val="22"/>
                <w:lang w:val="nl-BE" w:eastAsia="fr-FR"/>
              </w:rPr>
            </w:pPr>
          </w:p>
        </w:tc>
      </w:tr>
      <w:tr w:rsidR="00F64CEB" w:rsidRPr="00EE046D"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8" w:type="dxa"/>
            <w:tcBorders>
              <w:bottom w:val="single" w:sz="4" w:space="0" w:color="auto"/>
            </w:tcBorders>
            <w:shd w:val="clear" w:color="auto" w:fill="E6E6E6"/>
          </w:tcPr>
          <w:p w:rsidR="006E38A4" w:rsidRPr="007D2321" w:rsidRDefault="006E38A4" w:rsidP="006E38A4">
            <w:pPr>
              <w:rPr>
                <w:rFonts w:ascii="Arial" w:hAnsi="Arial" w:cs="Arial"/>
                <w:sz w:val="22"/>
                <w:szCs w:val="22"/>
                <w:lang w:val="nl-BE"/>
              </w:rPr>
            </w:pPr>
            <w:r w:rsidRPr="007D2321">
              <w:rPr>
                <w:rFonts w:ascii="Arial" w:hAnsi="Arial" w:cs="Arial"/>
                <w:sz w:val="22"/>
                <w:szCs w:val="22"/>
                <w:lang w:val="nl-BE"/>
              </w:rPr>
              <w:t>De functie verzekert het beheer van een groep van :</w:t>
            </w:r>
          </w:p>
          <w:p w:rsidR="00F64CEB" w:rsidRPr="007D2321" w:rsidRDefault="00F64CEB" w:rsidP="009D4406">
            <w:pPr>
              <w:rPr>
                <w:rFonts w:ascii="Arial" w:hAnsi="Arial" w:cs="Arial"/>
                <w:sz w:val="22"/>
                <w:szCs w:val="22"/>
                <w:lang w:val="nl-BE"/>
              </w:rPr>
            </w:pPr>
          </w:p>
        </w:tc>
        <w:tc>
          <w:tcPr>
            <w:tcW w:w="6516" w:type="dxa"/>
            <w:tcBorders>
              <w:bottom w:val="single" w:sz="4" w:space="0" w:color="auto"/>
            </w:tcBorders>
            <w:shd w:val="clear" w:color="auto" w:fill="E6E6E6"/>
          </w:tcPr>
          <w:p w:rsidR="00F64CEB" w:rsidRPr="007D2321" w:rsidRDefault="006E38A4">
            <w:pPr>
              <w:rPr>
                <w:rFonts w:ascii="Arial" w:hAnsi="Arial" w:cs="Arial"/>
                <w:sz w:val="22"/>
                <w:szCs w:val="22"/>
                <w:lang w:val="nl-BE"/>
              </w:rPr>
            </w:pPr>
            <w:r w:rsidRPr="007D2321">
              <w:rPr>
                <w:rFonts w:ascii="Arial" w:hAnsi="Arial" w:cs="Arial"/>
                <w:sz w:val="22"/>
                <w:szCs w:val="22"/>
                <w:lang w:val="nl-BE"/>
              </w:rPr>
              <w:t xml:space="preserve">Aantal medewerkers en het niveau op dewelke een </w:t>
            </w:r>
            <w:proofErr w:type="spellStart"/>
            <w:r w:rsidRPr="007D2321">
              <w:rPr>
                <w:rFonts w:ascii="Arial" w:hAnsi="Arial" w:cs="Arial"/>
                <w:sz w:val="22"/>
                <w:szCs w:val="22"/>
                <w:lang w:val="nl-BE"/>
              </w:rPr>
              <w:t>hierarchische</w:t>
            </w:r>
            <w:proofErr w:type="spellEnd"/>
            <w:r w:rsidRPr="007D2321">
              <w:rPr>
                <w:rFonts w:ascii="Arial" w:hAnsi="Arial" w:cs="Arial"/>
                <w:sz w:val="22"/>
                <w:szCs w:val="22"/>
                <w:lang w:val="nl-BE"/>
              </w:rPr>
              <w:t xml:space="preserve"> of functionele beheer wordt uitgeoefend :</w:t>
            </w:r>
          </w:p>
          <w:p w:rsidR="00EE6108" w:rsidRPr="007D2321" w:rsidRDefault="00EE6108" w:rsidP="00EE6108">
            <w:pPr>
              <w:rPr>
                <w:rFonts w:ascii="Arial" w:hAnsi="Arial" w:cs="Arial"/>
                <w:sz w:val="22"/>
                <w:szCs w:val="22"/>
                <w:lang w:val="nl-BE"/>
              </w:rPr>
            </w:pPr>
          </w:p>
          <w:p w:rsidR="00EE6108" w:rsidRPr="007D2321" w:rsidRDefault="000B6704" w:rsidP="00481432">
            <w:pPr>
              <w:pStyle w:val="PuceTexte1"/>
              <w:numPr>
                <w:ilvl w:val="0"/>
                <w:numId w:val="0"/>
              </w:numPr>
              <w:spacing w:before="0" w:line="360" w:lineRule="auto"/>
              <w:ind w:left="567" w:hanging="283"/>
              <w:jc w:val="both"/>
              <w:rPr>
                <w:rFonts w:ascii="Arial" w:hAnsi="Arial" w:cs="Arial"/>
                <w:lang w:val="nl-BE"/>
              </w:rPr>
            </w:pPr>
            <w:r w:rsidRPr="002058A1">
              <w:rPr>
                <w:rFonts w:ascii="Arial" w:hAnsi="Arial" w:cs="Arial"/>
              </w:rPr>
              <w:fldChar w:fldCharType="begin">
                <w:ffData>
                  <w:name w:val=""/>
                  <w:enabled/>
                  <w:calcOnExit w:val="0"/>
                  <w:checkBox>
                    <w:size w:val="20"/>
                    <w:default w:val="0"/>
                  </w:checkBox>
                </w:ffData>
              </w:fldChar>
            </w:r>
            <w:r w:rsidR="00E852A0" w:rsidRPr="007D2321">
              <w:rPr>
                <w:rFonts w:ascii="Arial" w:hAnsi="Arial" w:cs="Arial"/>
                <w:lang w:val="nl-BE"/>
              </w:rPr>
              <w:instrText xml:space="preserve"> FORMCHECKBOX </w:instrText>
            </w:r>
            <w:r w:rsidR="00EC5466">
              <w:rPr>
                <w:rFonts w:ascii="Arial" w:hAnsi="Arial" w:cs="Arial"/>
              </w:rPr>
            </w:r>
            <w:r w:rsidR="00EC5466">
              <w:rPr>
                <w:rFonts w:ascii="Arial" w:hAnsi="Arial" w:cs="Arial"/>
              </w:rPr>
              <w:fldChar w:fldCharType="separate"/>
            </w:r>
            <w:r w:rsidRPr="002058A1">
              <w:rPr>
                <w:rFonts w:ascii="Arial" w:hAnsi="Arial" w:cs="Arial"/>
              </w:rPr>
              <w:fldChar w:fldCharType="end"/>
            </w:r>
            <w:r w:rsidR="008C6120" w:rsidRPr="007D2321">
              <w:rPr>
                <w:rFonts w:ascii="Arial" w:hAnsi="Arial" w:cs="Arial"/>
                <w:lang w:val="nl-BE"/>
              </w:rPr>
              <w:t xml:space="preserve">  </w:t>
            </w:r>
            <w:r w:rsidR="006E38A4" w:rsidRPr="007D2321">
              <w:rPr>
                <w:rFonts w:ascii="Arial" w:hAnsi="Arial" w:cs="Arial"/>
                <w:lang w:val="nl-BE"/>
              </w:rPr>
              <w:t>1 – 10 medewerkers</w:t>
            </w:r>
          </w:p>
          <w:p w:rsidR="00EE6108" w:rsidRPr="007D2321" w:rsidRDefault="00EE6108" w:rsidP="001E32F2">
            <w:pPr>
              <w:pStyle w:val="PuceTexte1"/>
              <w:numPr>
                <w:ilvl w:val="0"/>
                <w:numId w:val="0"/>
              </w:numPr>
              <w:spacing w:before="0" w:line="360" w:lineRule="auto"/>
              <w:ind w:left="567" w:hanging="283"/>
              <w:jc w:val="both"/>
              <w:rPr>
                <w:rFonts w:ascii="Arial" w:hAnsi="Arial" w:cs="Arial"/>
                <w:lang w:val="nl-BE"/>
              </w:rPr>
            </w:pPr>
          </w:p>
          <w:p w:rsidR="00EE6108" w:rsidRPr="00511894" w:rsidRDefault="000B6704" w:rsidP="008C6120">
            <w:pPr>
              <w:pStyle w:val="PuceTexte1"/>
              <w:numPr>
                <w:ilvl w:val="0"/>
                <w:numId w:val="0"/>
              </w:numPr>
              <w:spacing w:before="0" w:line="360" w:lineRule="auto"/>
              <w:ind w:left="567" w:hanging="283"/>
              <w:jc w:val="both"/>
              <w:rPr>
                <w:rFonts w:ascii="Arial" w:hAnsi="Arial" w:cs="Arial"/>
                <w:lang w:val="nl-BE"/>
              </w:rPr>
            </w:pPr>
            <w:r w:rsidRPr="002058A1">
              <w:rPr>
                <w:rFonts w:ascii="Arial" w:hAnsi="Arial" w:cs="Arial"/>
              </w:rPr>
              <w:fldChar w:fldCharType="begin">
                <w:ffData>
                  <w:name w:val=""/>
                  <w:enabled/>
                  <w:calcOnExit w:val="0"/>
                  <w:checkBox>
                    <w:size w:val="20"/>
                    <w:default w:val="0"/>
                  </w:checkBox>
                </w:ffData>
              </w:fldChar>
            </w:r>
            <w:r w:rsidR="00E852A0" w:rsidRPr="00511894">
              <w:rPr>
                <w:rFonts w:ascii="Arial" w:hAnsi="Arial" w:cs="Arial"/>
                <w:lang w:val="nl-BE"/>
              </w:rPr>
              <w:instrText xml:space="preserve"> FORMCHECKBOX </w:instrText>
            </w:r>
            <w:r w:rsidR="00EC5466">
              <w:rPr>
                <w:rFonts w:ascii="Arial" w:hAnsi="Arial" w:cs="Arial"/>
              </w:rPr>
            </w:r>
            <w:r w:rsidR="00EC5466">
              <w:rPr>
                <w:rFonts w:ascii="Arial" w:hAnsi="Arial" w:cs="Arial"/>
              </w:rPr>
              <w:fldChar w:fldCharType="separate"/>
            </w:r>
            <w:r w:rsidRPr="002058A1">
              <w:rPr>
                <w:rFonts w:ascii="Arial" w:hAnsi="Arial" w:cs="Arial"/>
              </w:rPr>
              <w:fldChar w:fldCharType="end"/>
            </w:r>
            <w:r w:rsidR="008C6120" w:rsidRPr="00511894">
              <w:rPr>
                <w:rFonts w:ascii="Arial" w:hAnsi="Arial" w:cs="Arial"/>
                <w:lang w:val="nl-BE"/>
              </w:rPr>
              <w:t xml:space="preserve">  </w:t>
            </w:r>
            <w:r w:rsidR="00EC5466">
              <w:rPr>
                <w:rFonts w:ascii="Arial" w:hAnsi="Arial" w:cs="Arial"/>
                <w:lang w:val="nl-BE"/>
              </w:rPr>
              <w:t>Niveau A</w:t>
            </w:r>
            <w:r w:rsidR="00794A98" w:rsidRPr="00511894">
              <w:rPr>
                <w:rFonts w:ascii="Arial" w:hAnsi="Arial" w:cs="Arial"/>
                <w:lang w:val="nl-BE"/>
              </w:rPr>
              <w:t xml:space="preserve"> </w:t>
            </w:r>
          </w:p>
          <w:p w:rsidR="00EE6108" w:rsidRPr="00511894" w:rsidRDefault="000B6704" w:rsidP="008C6120">
            <w:pPr>
              <w:pStyle w:val="PuceTexte1"/>
              <w:numPr>
                <w:ilvl w:val="0"/>
                <w:numId w:val="0"/>
              </w:numPr>
              <w:spacing w:before="0" w:line="360" w:lineRule="auto"/>
              <w:ind w:left="567" w:hanging="283"/>
              <w:jc w:val="both"/>
              <w:rPr>
                <w:rFonts w:ascii="Arial" w:hAnsi="Arial" w:cs="Arial"/>
                <w:lang w:val="nl-BE"/>
              </w:rPr>
            </w:pPr>
            <w:r w:rsidRPr="002058A1">
              <w:rPr>
                <w:rFonts w:ascii="Arial" w:hAnsi="Arial" w:cs="Arial"/>
                <w:sz w:val="24"/>
              </w:rPr>
              <w:fldChar w:fldCharType="begin">
                <w:ffData>
                  <w:name w:val=""/>
                  <w:enabled/>
                  <w:calcOnExit w:val="0"/>
                  <w:checkBox>
                    <w:size w:val="20"/>
                    <w:default w:val="0"/>
                  </w:checkBox>
                </w:ffData>
              </w:fldChar>
            </w:r>
            <w:r w:rsidR="00E852A0" w:rsidRPr="00511894">
              <w:rPr>
                <w:rFonts w:ascii="Arial" w:hAnsi="Arial" w:cs="Arial"/>
                <w:sz w:val="24"/>
                <w:lang w:val="nl-BE"/>
              </w:rPr>
              <w:instrText xml:space="preserve"> FORMCHECKBOX </w:instrText>
            </w:r>
            <w:r w:rsidR="00EC5466">
              <w:rPr>
                <w:rFonts w:ascii="Arial" w:hAnsi="Arial" w:cs="Arial"/>
                <w:sz w:val="24"/>
              </w:rPr>
            </w:r>
            <w:r w:rsidR="00EC5466">
              <w:rPr>
                <w:rFonts w:ascii="Arial" w:hAnsi="Arial" w:cs="Arial"/>
                <w:sz w:val="24"/>
              </w:rPr>
              <w:fldChar w:fldCharType="separate"/>
            </w:r>
            <w:r w:rsidRPr="002058A1">
              <w:rPr>
                <w:rFonts w:ascii="Arial" w:hAnsi="Arial" w:cs="Arial"/>
                <w:sz w:val="24"/>
              </w:rPr>
              <w:fldChar w:fldCharType="end"/>
            </w:r>
            <w:r w:rsidR="008C6120" w:rsidRPr="00511894">
              <w:rPr>
                <w:rFonts w:ascii="Arial" w:hAnsi="Arial" w:cs="Arial"/>
                <w:lang w:val="nl-BE"/>
              </w:rPr>
              <w:t xml:space="preserve">  </w:t>
            </w:r>
            <w:r w:rsidR="00EC5466">
              <w:rPr>
                <w:rFonts w:ascii="Arial" w:hAnsi="Arial" w:cs="Arial"/>
                <w:lang w:val="nl-BE"/>
              </w:rPr>
              <w:t>Niveau C</w:t>
            </w:r>
            <w:r w:rsidR="00794A98" w:rsidRPr="00511894">
              <w:rPr>
                <w:rFonts w:ascii="Arial" w:hAnsi="Arial" w:cs="Arial"/>
                <w:lang w:val="nl-BE"/>
              </w:rPr>
              <w:t xml:space="preserve"> </w:t>
            </w:r>
          </w:p>
          <w:p w:rsidR="00FC4287" w:rsidRPr="00511894" w:rsidRDefault="00FC4287" w:rsidP="008C6120">
            <w:pPr>
              <w:pStyle w:val="PuceTexte1"/>
              <w:numPr>
                <w:ilvl w:val="0"/>
                <w:numId w:val="0"/>
              </w:numPr>
              <w:spacing w:before="0" w:line="360" w:lineRule="auto"/>
              <w:ind w:left="567" w:hanging="283"/>
              <w:jc w:val="both"/>
              <w:rPr>
                <w:rFonts w:ascii="Arial" w:hAnsi="Arial" w:cs="Arial"/>
                <w:lang w:val="nl-BE"/>
              </w:rPr>
            </w:pPr>
            <w:bookmarkStart w:id="0" w:name="_GoBack"/>
            <w:bookmarkEnd w:id="0"/>
          </w:p>
          <w:p w:rsidR="00F64CEB" w:rsidRPr="00511894" w:rsidRDefault="00F64CEB">
            <w:pPr>
              <w:rPr>
                <w:rFonts w:ascii="Arial" w:hAnsi="Arial" w:cs="Arial"/>
                <w:sz w:val="22"/>
                <w:szCs w:val="22"/>
                <w:lang w:val="nl-BE"/>
              </w:rPr>
            </w:pPr>
          </w:p>
        </w:tc>
      </w:tr>
    </w:tbl>
    <w:p w:rsidR="00EE046D" w:rsidRDefault="00EE046D">
      <w:pPr>
        <w:rPr>
          <w:lang w:val="nl-BE"/>
        </w:rPr>
      </w:pPr>
    </w:p>
    <w:p w:rsidR="001E32F2" w:rsidRDefault="001E32F2" w:rsidP="00EE046D">
      <w:pPr>
        <w:autoSpaceDE w:val="0"/>
        <w:autoSpaceDN w:val="0"/>
        <w:adjustRightInd w:val="0"/>
        <w:rPr>
          <w:rFonts w:ascii="Arial" w:hAnsi="Arial" w:cs="Arial"/>
          <w:color w:val="000000"/>
          <w:sz w:val="22"/>
          <w:szCs w:val="22"/>
          <w:lang w:val="nl-BE" w:eastAsia="nl-BE"/>
        </w:rPr>
      </w:pPr>
    </w:p>
    <w:p w:rsidR="001E32F2" w:rsidRDefault="001E32F2" w:rsidP="00EE046D">
      <w:pPr>
        <w:autoSpaceDE w:val="0"/>
        <w:autoSpaceDN w:val="0"/>
        <w:adjustRightInd w:val="0"/>
        <w:rPr>
          <w:rFonts w:ascii="Arial" w:hAnsi="Arial" w:cs="Arial"/>
          <w:color w:val="000000"/>
          <w:sz w:val="22"/>
          <w:szCs w:val="22"/>
          <w:lang w:val="nl-BE" w:eastAsia="nl-BE"/>
        </w:rPr>
      </w:pPr>
      <w:r>
        <w:rPr>
          <w:rFonts w:ascii="Arial" w:hAnsi="Arial" w:cs="Arial"/>
          <w:color w:val="000000"/>
          <w:sz w:val="22"/>
          <w:szCs w:val="22"/>
          <w:lang w:val="nl-BE" w:eastAsia="nl-BE"/>
        </w:rPr>
        <w:t xml:space="preserve">Kandidaturen kunnen verstuurd worden naar </w:t>
      </w:r>
    </w:p>
    <w:p w:rsidR="00EE046D" w:rsidRDefault="00EE046D" w:rsidP="00EE046D">
      <w:pPr>
        <w:autoSpaceDE w:val="0"/>
        <w:autoSpaceDN w:val="0"/>
        <w:adjustRightInd w:val="0"/>
        <w:rPr>
          <w:rFonts w:ascii="Arial" w:hAnsi="Arial" w:cs="Arial"/>
          <w:color w:val="000000"/>
          <w:sz w:val="22"/>
          <w:szCs w:val="22"/>
          <w:lang w:val="nl-BE" w:eastAsia="nl-BE"/>
        </w:rPr>
      </w:pPr>
      <w:r>
        <w:rPr>
          <w:rFonts w:ascii="Arial" w:hAnsi="Arial" w:cs="Arial"/>
          <w:color w:val="000000"/>
          <w:sz w:val="22"/>
          <w:szCs w:val="22"/>
          <w:lang w:val="nl-BE" w:eastAsia="nl-BE"/>
        </w:rPr>
        <w:t xml:space="preserve">Gemeentebestuur Sint-Jans-Molenbeek </w:t>
      </w:r>
    </w:p>
    <w:p w:rsidR="00EE046D" w:rsidRDefault="001E32F2" w:rsidP="00EE046D">
      <w:pPr>
        <w:autoSpaceDE w:val="0"/>
        <w:autoSpaceDN w:val="0"/>
        <w:adjustRightInd w:val="0"/>
        <w:rPr>
          <w:rFonts w:ascii="Arial" w:hAnsi="Arial" w:cs="Arial"/>
          <w:color w:val="000000"/>
          <w:sz w:val="22"/>
          <w:szCs w:val="22"/>
          <w:lang w:val="nl-BE" w:eastAsia="nl-BE"/>
        </w:rPr>
      </w:pPr>
      <w:r>
        <w:rPr>
          <w:rFonts w:ascii="Arial" w:hAnsi="Arial" w:cs="Arial"/>
          <w:color w:val="000000"/>
          <w:sz w:val="22"/>
          <w:szCs w:val="22"/>
          <w:lang w:val="nl-BE" w:eastAsia="nl-BE"/>
        </w:rPr>
        <w:t>D</w:t>
      </w:r>
      <w:r w:rsidR="00EE046D">
        <w:rPr>
          <w:rFonts w:ascii="Arial" w:hAnsi="Arial" w:cs="Arial"/>
          <w:color w:val="000000"/>
          <w:sz w:val="22"/>
          <w:szCs w:val="22"/>
          <w:lang w:val="nl-BE" w:eastAsia="nl-BE"/>
        </w:rPr>
        <w:t>ienst</w:t>
      </w:r>
      <w:r>
        <w:rPr>
          <w:rFonts w:ascii="Arial" w:hAnsi="Arial" w:cs="Arial"/>
          <w:color w:val="000000"/>
          <w:sz w:val="22"/>
          <w:szCs w:val="22"/>
          <w:lang w:val="nl-BE" w:eastAsia="nl-BE"/>
        </w:rPr>
        <w:t xml:space="preserve"> HRM.</w:t>
      </w:r>
      <w:r w:rsidR="00EE046D">
        <w:rPr>
          <w:rFonts w:ascii="Arial" w:hAnsi="Arial" w:cs="Arial"/>
          <w:color w:val="000000"/>
          <w:sz w:val="22"/>
          <w:szCs w:val="22"/>
          <w:lang w:val="nl-BE" w:eastAsia="nl-BE"/>
        </w:rPr>
        <w:t xml:space="preserve">- </w:t>
      </w:r>
    </w:p>
    <w:p w:rsidR="00EE046D" w:rsidRDefault="00EE046D" w:rsidP="00EE046D">
      <w:pPr>
        <w:autoSpaceDE w:val="0"/>
        <w:autoSpaceDN w:val="0"/>
        <w:adjustRightInd w:val="0"/>
        <w:rPr>
          <w:rFonts w:ascii="Arial" w:hAnsi="Arial" w:cs="Arial"/>
          <w:color w:val="000000"/>
          <w:sz w:val="22"/>
          <w:szCs w:val="22"/>
          <w:lang w:val="nl-BE" w:eastAsia="nl-BE"/>
        </w:rPr>
      </w:pPr>
      <w:r>
        <w:rPr>
          <w:rFonts w:ascii="Arial" w:hAnsi="Arial" w:cs="Arial"/>
          <w:color w:val="000000"/>
          <w:sz w:val="22"/>
          <w:szCs w:val="22"/>
          <w:lang w:val="nl-BE" w:eastAsia="nl-BE"/>
        </w:rPr>
        <w:t xml:space="preserve">Graaf van Vlaanderenstraat 20 </w:t>
      </w:r>
    </w:p>
    <w:p w:rsidR="00EE046D" w:rsidRDefault="00EE046D" w:rsidP="00EE046D">
      <w:pPr>
        <w:autoSpaceDE w:val="0"/>
        <w:autoSpaceDN w:val="0"/>
        <w:adjustRightInd w:val="0"/>
        <w:rPr>
          <w:rFonts w:ascii="Arial" w:hAnsi="Arial" w:cs="Arial"/>
          <w:color w:val="000000"/>
          <w:sz w:val="22"/>
          <w:szCs w:val="22"/>
          <w:lang w:val="en-US" w:eastAsia="nl-BE"/>
        </w:rPr>
      </w:pPr>
      <w:r>
        <w:rPr>
          <w:rFonts w:ascii="Arial" w:hAnsi="Arial" w:cs="Arial"/>
          <w:color w:val="000000"/>
          <w:sz w:val="22"/>
          <w:szCs w:val="22"/>
          <w:lang w:val="en-US" w:eastAsia="nl-BE"/>
        </w:rPr>
        <w:t xml:space="preserve">1080 Brussel </w:t>
      </w:r>
    </w:p>
    <w:p w:rsidR="00EE046D" w:rsidRDefault="00EE046D" w:rsidP="00EE046D">
      <w:pPr>
        <w:autoSpaceDE w:val="0"/>
        <w:autoSpaceDN w:val="0"/>
        <w:adjustRightInd w:val="0"/>
        <w:rPr>
          <w:rFonts w:ascii="Arial" w:hAnsi="Arial" w:cs="Arial"/>
          <w:color w:val="000000"/>
          <w:sz w:val="22"/>
          <w:szCs w:val="22"/>
          <w:lang w:val="en-US" w:eastAsia="nl-BE"/>
        </w:rPr>
      </w:pPr>
      <w:r>
        <w:rPr>
          <w:rFonts w:ascii="Arial" w:hAnsi="Arial" w:cs="Arial"/>
          <w:color w:val="000000"/>
          <w:sz w:val="22"/>
          <w:szCs w:val="22"/>
          <w:lang w:val="en-US" w:eastAsia="nl-BE"/>
        </w:rPr>
        <w:t xml:space="preserve">Per mail: </w:t>
      </w:r>
    </w:p>
    <w:p w:rsidR="00EE046D" w:rsidRDefault="00EE046D" w:rsidP="00EE046D">
      <w:pPr>
        <w:rPr>
          <w:lang w:val="en-US"/>
        </w:rPr>
      </w:pPr>
      <w:r>
        <w:rPr>
          <w:rFonts w:ascii="Arial" w:hAnsi="Arial" w:cs="Arial"/>
          <w:color w:val="000000"/>
          <w:sz w:val="22"/>
          <w:szCs w:val="22"/>
          <w:lang w:val="en-US" w:eastAsia="nl-BE"/>
        </w:rPr>
        <w:t xml:space="preserve">candidature@molenbeek.irisnet.be </w:t>
      </w:r>
    </w:p>
    <w:p w:rsidR="00EE046D" w:rsidRPr="001E5FA7" w:rsidRDefault="00EE046D">
      <w:pPr>
        <w:rPr>
          <w:lang w:val="nl-BE"/>
        </w:rPr>
      </w:pPr>
    </w:p>
    <w:p w:rsidR="0092312F" w:rsidRPr="001E5FA7" w:rsidRDefault="0092312F">
      <w:pPr>
        <w:rPr>
          <w:rFonts w:ascii="Arial" w:hAnsi="Arial" w:cs="Arial"/>
          <w:lang w:val="nl-BE"/>
        </w:rPr>
      </w:pPr>
    </w:p>
    <w:p w:rsidR="00F64CEB" w:rsidRPr="001E5FA7" w:rsidRDefault="00F64CEB">
      <w:pPr>
        <w:rPr>
          <w:rFonts w:ascii="Arial" w:hAnsi="Arial" w:cs="Arial"/>
          <w:lang w:val="nl-BE"/>
        </w:rPr>
      </w:pPr>
    </w:p>
    <w:sectPr w:rsidR="00F64CEB" w:rsidRPr="001E5FA7" w:rsidSect="00CE69AF">
      <w:footerReference w:type="default" r:id="rId10"/>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E9C" w:rsidRDefault="00735E9C">
      <w:r>
        <w:separator/>
      </w:r>
    </w:p>
  </w:endnote>
  <w:endnote w:type="continuationSeparator" w:id="0">
    <w:p w:rsidR="00735E9C" w:rsidRDefault="0073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AD" w:rsidRDefault="00D365AD">
    <w:pPr>
      <w:pStyle w:val="Voettekst"/>
      <w:pBdr>
        <w:top w:val="single" w:sz="4" w:space="1" w:color="auto"/>
      </w:pBdr>
      <w:tabs>
        <w:tab w:val="clear" w:pos="9072"/>
        <w:tab w:val="right" w:pos="8931"/>
      </w:tabs>
      <w:rPr>
        <w:lang w:val="fr-BE"/>
      </w:rPr>
    </w:pPr>
    <w:r>
      <w:rPr>
        <w:lang w:val="fr-BE"/>
      </w:rPr>
      <w:tab/>
    </w:r>
    <w:r>
      <w:rPr>
        <w:lang w:val="fr-BE"/>
      </w:rPr>
      <w:tab/>
    </w:r>
    <w:r w:rsidR="000B6704">
      <w:rPr>
        <w:rStyle w:val="Paginanummer"/>
      </w:rPr>
      <w:fldChar w:fldCharType="begin"/>
    </w:r>
    <w:r>
      <w:rPr>
        <w:rStyle w:val="Paginanummer"/>
        <w:lang w:val="fr-BE"/>
      </w:rPr>
      <w:instrText xml:space="preserve"> PAGE </w:instrText>
    </w:r>
    <w:r w:rsidR="000B6704">
      <w:rPr>
        <w:rStyle w:val="Paginanummer"/>
      </w:rPr>
      <w:fldChar w:fldCharType="separate"/>
    </w:r>
    <w:r w:rsidR="00EC5466">
      <w:rPr>
        <w:rStyle w:val="Paginanummer"/>
        <w:noProof/>
        <w:lang w:val="fr-BE"/>
      </w:rPr>
      <w:t>4</w:t>
    </w:r>
    <w:r w:rsidR="000B6704">
      <w:rPr>
        <w:rStyle w:val="Paginanummer"/>
      </w:rPr>
      <w:fldChar w:fldCharType="end"/>
    </w:r>
    <w:r>
      <w:rPr>
        <w:rStyle w:val="Paginanummer"/>
      </w:rPr>
      <w:t>/</w:t>
    </w:r>
    <w:r w:rsidR="000B6704">
      <w:rPr>
        <w:rStyle w:val="Paginanummer"/>
      </w:rPr>
      <w:fldChar w:fldCharType="begin"/>
    </w:r>
    <w:r>
      <w:rPr>
        <w:rStyle w:val="Paginanummer"/>
      </w:rPr>
      <w:instrText xml:space="preserve"> NUMPAGES </w:instrText>
    </w:r>
    <w:r w:rsidR="000B6704">
      <w:rPr>
        <w:rStyle w:val="Paginanummer"/>
      </w:rPr>
      <w:fldChar w:fldCharType="separate"/>
    </w:r>
    <w:r w:rsidR="00EC5466">
      <w:rPr>
        <w:rStyle w:val="Paginanummer"/>
        <w:noProof/>
      </w:rPr>
      <w:t>5</w:t>
    </w:r>
    <w:r w:rsidR="000B6704">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E9C" w:rsidRDefault="00735E9C">
      <w:r>
        <w:separator/>
      </w:r>
    </w:p>
  </w:footnote>
  <w:footnote w:type="continuationSeparator" w:id="0">
    <w:p w:rsidR="00735E9C" w:rsidRDefault="00735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1114"/>
        </w:tabs>
        <w:ind w:left="1114" w:hanging="360"/>
      </w:pPr>
      <w:rPr>
        <w:rFonts w:ascii="StarSymbol" w:hAnsi="StarSymbol" w:cs="StarSymbol"/>
        <w:sz w:val="18"/>
        <w:szCs w:val="18"/>
      </w:rPr>
    </w:lvl>
    <w:lvl w:ilvl="2">
      <w:start w:val="1"/>
      <w:numFmt w:val="bullet"/>
      <w:lvlText w:val="–"/>
      <w:lvlJc w:val="left"/>
      <w:pPr>
        <w:tabs>
          <w:tab w:val="num" w:pos="1868"/>
        </w:tabs>
        <w:ind w:left="1868" w:hanging="360"/>
      </w:pPr>
      <w:rPr>
        <w:rFonts w:ascii="StarSymbol" w:hAnsi="StarSymbol" w:cs="StarSymbol"/>
        <w:sz w:val="18"/>
        <w:szCs w:val="18"/>
      </w:rPr>
    </w:lvl>
    <w:lvl w:ilvl="3">
      <w:start w:val="1"/>
      <w:numFmt w:val="bullet"/>
      <w:lvlText w:val="–"/>
      <w:lvlJc w:val="left"/>
      <w:pPr>
        <w:tabs>
          <w:tab w:val="num" w:pos="2622"/>
        </w:tabs>
        <w:ind w:left="2622" w:hanging="360"/>
      </w:pPr>
      <w:rPr>
        <w:rFonts w:ascii="StarSymbol" w:hAnsi="StarSymbol" w:cs="StarSymbol"/>
        <w:sz w:val="18"/>
        <w:szCs w:val="18"/>
      </w:rPr>
    </w:lvl>
    <w:lvl w:ilvl="4">
      <w:start w:val="1"/>
      <w:numFmt w:val="bullet"/>
      <w:lvlText w:val="–"/>
      <w:lvlJc w:val="left"/>
      <w:pPr>
        <w:tabs>
          <w:tab w:val="num" w:pos="3376"/>
        </w:tabs>
        <w:ind w:left="3376" w:hanging="360"/>
      </w:pPr>
      <w:rPr>
        <w:rFonts w:ascii="StarSymbol" w:hAnsi="StarSymbol" w:cs="StarSymbol"/>
        <w:sz w:val="18"/>
        <w:szCs w:val="18"/>
      </w:rPr>
    </w:lvl>
    <w:lvl w:ilvl="5">
      <w:start w:val="1"/>
      <w:numFmt w:val="bullet"/>
      <w:lvlText w:val="–"/>
      <w:lvlJc w:val="left"/>
      <w:pPr>
        <w:tabs>
          <w:tab w:val="num" w:pos="4130"/>
        </w:tabs>
        <w:ind w:left="4130" w:hanging="360"/>
      </w:pPr>
      <w:rPr>
        <w:rFonts w:ascii="StarSymbol" w:hAnsi="StarSymbol" w:cs="StarSymbol"/>
        <w:sz w:val="18"/>
        <w:szCs w:val="18"/>
      </w:rPr>
    </w:lvl>
    <w:lvl w:ilvl="6">
      <w:start w:val="1"/>
      <w:numFmt w:val="bullet"/>
      <w:lvlText w:val="–"/>
      <w:lvlJc w:val="left"/>
      <w:pPr>
        <w:tabs>
          <w:tab w:val="num" w:pos="4884"/>
        </w:tabs>
        <w:ind w:left="4884" w:hanging="360"/>
      </w:pPr>
      <w:rPr>
        <w:rFonts w:ascii="StarSymbol" w:hAnsi="StarSymbol" w:cs="StarSymbol"/>
        <w:sz w:val="18"/>
        <w:szCs w:val="18"/>
      </w:rPr>
    </w:lvl>
    <w:lvl w:ilvl="7">
      <w:start w:val="1"/>
      <w:numFmt w:val="bullet"/>
      <w:lvlText w:val="–"/>
      <w:lvlJc w:val="left"/>
      <w:pPr>
        <w:tabs>
          <w:tab w:val="num" w:pos="5638"/>
        </w:tabs>
        <w:ind w:left="5638" w:hanging="360"/>
      </w:pPr>
      <w:rPr>
        <w:rFonts w:ascii="StarSymbol" w:hAnsi="StarSymbol" w:cs="StarSymbol"/>
        <w:sz w:val="18"/>
        <w:szCs w:val="18"/>
      </w:rPr>
    </w:lvl>
    <w:lvl w:ilvl="8">
      <w:start w:val="1"/>
      <w:numFmt w:val="bullet"/>
      <w:lvlText w:val="–"/>
      <w:lvlJc w:val="left"/>
      <w:pPr>
        <w:tabs>
          <w:tab w:val="num" w:pos="6392"/>
        </w:tabs>
        <w:ind w:left="6392" w:hanging="360"/>
      </w:pPr>
      <w:rPr>
        <w:rFonts w:ascii="StarSymbol" w:hAnsi="StarSymbol" w:cs="StarSymbol"/>
        <w:sz w:val="18"/>
        <w:szCs w:val="18"/>
      </w:rPr>
    </w:lvl>
  </w:abstractNum>
  <w:abstractNum w:abstractNumId="1">
    <w:nsid w:val="028551A9"/>
    <w:multiLevelType w:val="singleLevel"/>
    <w:tmpl w:val="6240CC62"/>
    <w:lvl w:ilvl="0">
      <w:start w:val="1"/>
      <w:numFmt w:val="bullet"/>
      <w:pStyle w:val="PuceTexte1"/>
      <w:lvlText w:val=""/>
      <w:lvlJc w:val="left"/>
      <w:pPr>
        <w:tabs>
          <w:tab w:val="num" w:pos="644"/>
        </w:tabs>
        <w:ind w:left="567" w:hanging="283"/>
      </w:pPr>
      <w:rPr>
        <w:rFonts w:ascii="Symbol" w:hAnsi="Symbol" w:hint="default"/>
        <w:color w:val="000080"/>
        <w:sz w:val="16"/>
      </w:rPr>
    </w:lvl>
  </w:abstractNum>
  <w:abstractNum w:abstractNumId="2">
    <w:nsid w:val="04735A96"/>
    <w:multiLevelType w:val="multilevel"/>
    <w:tmpl w:val="117C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C174B"/>
    <w:multiLevelType w:val="hybridMultilevel"/>
    <w:tmpl w:val="E03E4AFE"/>
    <w:lvl w:ilvl="0" w:tplc="437AEAD6">
      <w:start w:val="1"/>
      <w:numFmt w:val="bullet"/>
      <w:lvlText w:val=""/>
      <w:lvlJc w:val="left"/>
      <w:pPr>
        <w:tabs>
          <w:tab w:val="num" w:pos="360"/>
        </w:tabs>
        <w:ind w:left="360" w:hanging="360"/>
      </w:pPr>
      <w:rPr>
        <w:rFonts w:ascii="Symbol" w:hAnsi="Symbol" w:hint="default"/>
      </w:rPr>
    </w:lvl>
    <w:lvl w:ilvl="1" w:tplc="C2245E54">
      <w:start w:val="1"/>
      <w:numFmt w:val="bullet"/>
      <w:lvlText w:val=""/>
      <w:lvlJc w:val="left"/>
      <w:pPr>
        <w:tabs>
          <w:tab w:val="num" w:pos="2148"/>
        </w:tabs>
        <w:ind w:left="2148" w:hanging="360"/>
      </w:pPr>
      <w:rPr>
        <w:rFonts w:ascii="Wingdings" w:hAnsi="Wingdings" w:hint="default"/>
      </w:rPr>
    </w:lvl>
    <w:lvl w:ilvl="2" w:tplc="29A0327A" w:tentative="1">
      <w:start w:val="1"/>
      <w:numFmt w:val="bullet"/>
      <w:lvlText w:val=""/>
      <w:lvlJc w:val="left"/>
      <w:pPr>
        <w:tabs>
          <w:tab w:val="num" w:pos="2868"/>
        </w:tabs>
        <w:ind w:left="2868" w:hanging="360"/>
      </w:pPr>
      <w:rPr>
        <w:rFonts w:ascii="Wingdings" w:hAnsi="Wingdings" w:hint="default"/>
      </w:rPr>
    </w:lvl>
    <w:lvl w:ilvl="3" w:tplc="C3064A94" w:tentative="1">
      <w:start w:val="1"/>
      <w:numFmt w:val="bullet"/>
      <w:lvlText w:val=""/>
      <w:lvlJc w:val="left"/>
      <w:pPr>
        <w:tabs>
          <w:tab w:val="num" w:pos="3588"/>
        </w:tabs>
        <w:ind w:left="3588" w:hanging="360"/>
      </w:pPr>
      <w:rPr>
        <w:rFonts w:ascii="Symbol" w:hAnsi="Symbol" w:hint="default"/>
      </w:rPr>
    </w:lvl>
    <w:lvl w:ilvl="4" w:tplc="6CFEA5BE" w:tentative="1">
      <w:start w:val="1"/>
      <w:numFmt w:val="bullet"/>
      <w:lvlText w:val="o"/>
      <w:lvlJc w:val="left"/>
      <w:pPr>
        <w:tabs>
          <w:tab w:val="num" w:pos="4308"/>
        </w:tabs>
        <w:ind w:left="4308" w:hanging="360"/>
      </w:pPr>
      <w:rPr>
        <w:rFonts w:ascii="Courier New" w:hAnsi="Courier New" w:hint="default"/>
      </w:rPr>
    </w:lvl>
    <w:lvl w:ilvl="5" w:tplc="D292DF80" w:tentative="1">
      <w:start w:val="1"/>
      <w:numFmt w:val="bullet"/>
      <w:lvlText w:val=""/>
      <w:lvlJc w:val="left"/>
      <w:pPr>
        <w:tabs>
          <w:tab w:val="num" w:pos="5028"/>
        </w:tabs>
        <w:ind w:left="5028" w:hanging="360"/>
      </w:pPr>
      <w:rPr>
        <w:rFonts w:ascii="Wingdings" w:hAnsi="Wingdings" w:hint="default"/>
      </w:rPr>
    </w:lvl>
    <w:lvl w:ilvl="6" w:tplc="D2801E98" w:tentative="1">
      <w:start w:val="1"/>
      <w:numFmt w:val="bullet"/>
      <w:lvlText w:val=""/>
      <w:lvlJc w:val="left"/>
      <w:pPr>
        <w:tabs>
          <w:tab w:val="num" w:pos="5748"/>
        </w:tabs>
        <w:ind w:left="5748" w:hanging="360"/>
      </w:pPr>
      <w:rPr>
        <w:rFonts w:ascii="Symbol" w:hAnsi="Symbol" w:hint="default"/>
      </w:rPr>
    </w:lvl>
    <w:lvl w:ilvl="7" w:tplc="03F07CC4" w:tentative="1">
      <w:start w:val="1"/>
      <w:numFmt w:val="bullet"/>
      <w:lvlText w:val="o"/>
      <w:lvlJc w:val="left"/>
      <w:pPr>
        <w:tabs>
          <w:tab w:val="num" w:pos="6468"/>
        </w:tabs>
        <w:ind w:left="6468" w:hanging="360"/>
      </w:pPr>
      <w:rPr>
        <w:rFonts w:ascii="Courier New" w:hAnsi="Courier New" w:hint="default"/>
      </w:rPr>
    </w:lvl>
    <w:lvl w:ilvl="8" w:tplc="E92CE826" w:tentative="1">
      <w:start w:val="1"/>
      <w:numFmt w:val="bullet"/>
      <w:lvlText w:val=""/>
      <w:lvlJc w:val="left"/>
      <w:pPr>
        <w:tabs>
          <w:tab w:val="num" w:pos="7188"/>
        </w:tabs>
        <w:ind w:left="7188" w:hanging="360"/>
      </w:pPr>
      <w:rPr>
        <w:rFonts w:ascii="Wingdings" w:hAnsi="Wingdings" w:hint="default"/>
      </w:rPr>
    </w:lvl>
  </w:abstractNum>
  <w:abstractNum w:abstractNumId="4">
    <w:nsid w:val="17683201"/>
    <w:multiLevelType w:val="multilevel"/>
    <w:tmpl w:val="FAC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D644B2"/>
    <w:multiLevelType w:val="hybridMultilevel"/>
    <w:tmpl w:val="1696BD74"/>
    <w:lvl w:ilvl="0" w:tplc="D98682DC">
      <w:start w:val="4"/>
      <w:numFmt w:val="decimal"/>
      <w:lvlText w:val="%1."/>
      <w:lvlJc w:val="left"/>
      <w:pPr>
        <w:tabs>
          <w:tab w:val="num" w:pos="1070"/>
        </w:tabs>
        <w:ind w:left="1070" w:hanging="360"/>
      </w:pPr>
      <w:rPr>
        <w:rFonts w:hint="default"/>
      </w:rPr>
    </w:lvl>
    <w:lvl w:ilvl="1" w:tplc="AD12208E" w:tentative="1">
      <w:start w:val="1"/>
      <w:numFmt w:val="lowerLetter"/>
      <w:lvlText w:val="%2."/>
      <w:lvlJc w:val="left"/>
      <w:pPr>
        <w:tabs>
          <w:tab w:val="num" w:pos="1440"/>
        </w:tabs>
        <w:ind w:left="1440" w:hanging="360"/>
      </w:pPr>
    </w:lvl>
    <w:lvl w:ilvl="2" w:tplc="6146581E" w:tentative="1">
      <w:start w:val="1"/>
      <w:numFmt w:val="lowerRoman"/>
      <w:lvlText w:val="%3."/>
      <w:lvlJc w:val="right"/>
      <w:pPr>
        <w:tabs>
          <w:tab w:val="num" w:pos="2160"/>
        </w:tabs>
        <w:ind w:left="2160" w:hanging="180"/>
      </w:pPr>
    </w:lvl>
    <w:lvl w:ilvl="3" w:tplc="08D6658C" w:tentative="1">
      <w:start w:val="1"/>
      <w:numFmt w:val="decimal"/>
      <w:lvlText w:val="%4."/>
      <w:lvlJc w:val="left"/>
      <w:pPr>
        <w:tabs>
          <w:tab w:val="num" w:pos="2880"/>
        </w:tabs>
        <w:ind w:left="2880" w:hanging="360"/>
      </w:pPr>
    </w:lvl>
    <w:lvl w:ilvl="4" w:tplc="0E706128" w:tentative="1">
      <w:start w:val="1"/>
      <w:numFmt w:val="lowerLetter"/>
      <w:lvlText w:val="%5."/>
      <w:lvlJc w:val="left"/>
      <w:pPr>
        <w:tabs>
          <w:tab w:val="num" w:pos="3600"/>
        </w:tabs>
        <w:ind w:left="3600" w:hanging="360"/>
      </w:pPr>
    </w:lvl>
    <w:lvl w:ilvl="5" w:tplc="AF46A630" w:tentative="1">
      <w:start w:val="1"/>
      <w:numFmt w:val="lowerRoman"/>
      <w:lvlText w:val="%6."/>
      <w:lvlJc w:val="right"/>
      <w:pPr>
        <w:tabs>
          <w:tab w:val="num" w:pos="4320"/>
        </w:tabs>
        <w:ind w:left="4320" w:hanging="180"/>
      </w:pPr>
    </w:lvl>
    <w:lvl w:ilvl="6" w:tplc="0A888564" w:tentative="1">
      <w:start w:val="1"/>
      <w:numFmt w:val="decimal"/>
      <w:lvlText w:val="%7."/>
      <w:lvlJc w:val="left"/>
      <w:pPr>
        <w:tabs>
          <w:tab w:val="num" w:pos="5040"/>
        </w:tabs>
        <w:ind w:left="5040" w:hanging="360"/>
      </w:pPr>
    </w:lvl>
    <w:lvl w:ilvl="7" w:tplc="E75C7C12" w:tentative="1">
      <w:start w:val="1"/>
      <w:numFmt w:val="lowerLetter"/>
      <w:lvlText w:val="%8."/>
      <w:lvlJc w:val="left"/>
      <w:pPr>
        <w:tabs>
          <w:tab w:val="num" w:pos="5760"/>
        </w:tabs>
        <w:ind w:left="5760" w:hanging="360"/>
      </w:pPr>
    </w:lvl>
    <w:lvl w:ilvl="8" w:tplc="5EB49390" w:tentative="1">
      <w:start w:val="1"/>
      <w:numFmt w:val="lowerRoman"/>
      <w:lvlText w:val="%9."/>
      <w:lvlJc w:val="right"/>
      <w:pPr>
        <w:tabs>
          <w:tab w:val="num" w:pos="6480"/>
        </w:tabs>
        <w:ind w:left="6480" w:hanging="180"/>
      </w:pPr>
    </w:lvl>
  </w:abstractNum>
  <w:abstractNum w:abstractNumId="6">
    <w:nsid w:val="392F7746"/>
    <w:multiLevelType w:val="hybridMultilevel"/>
    <w:tmpl w:val="27C88EE6"/>
    <w:lvl w:ilvl="0" w:tplc="1D06F714">
      <w:start w:val="1"/>
      <w:numFmt w:val="bullet"/>
      <w:lvlText w:val=""/>
      <w:lvlJc w:val="left"/>
      <w:pPr>
        <w:tabs>
          <w:tab w:val="num" w:pos="360"/>
        </w:tabs>
        <w:ind w:left="360" w:hanging="360"/>
      </w:pPr>
      <w:rPr>
        <w:rFonts w:ascii="Symbol" w:hAnsi="Symbol" w:hint="default"/>
      </w:rPr>
    </w:lvl>
    <w:lvl w:ilvl="1" w:tplc="77BCC56A" w:tentative="1">
      <w:start w:val="1"/>
      <w:numFmt w:val="bullet"/>
      <w:lvlText w:val="o"/>
      <w:lvlJc w:val="left"/>
      <w:pPr>
        <w:tabs>
          <w:tab w:val="num" w:pos="1440"/>
        </w:tabs>
        <w:ind w:left="1440" w:hanging="360"/>
      </w:pPr>
      <w:rPr>
        <w:rFonts w:ascii="Courier New" w:hAnsi="Courier New" w:hint="default"/>
      </w:rPr>
    </w:lvl>
    <w:lvl w:ilvl="2" w:tplc="2794DA20" w:tentative="1">
      <w:start w:val="1"/>
      <w:numFmt w:val="bullet"/>
      <w:lvlText w:val=""/>
      <w:lvlJc w:val="left"/>
      <w:pPr>
        <w:tabs>
          <w:tab w:val="num" w:pos="2160"/>
        </w:tabs>
        <w:ind w:left="2160" w:hanging="360"/>
      </w:pPr>
      <w:rPr>
        <w:rFonts w:ascii="Wingdings" w:hAnsi="Wingdings" w:hint="default"/>
      </w:rPr>
    </w:lvl>
    <w:lvl w:ilvl="3" w:tplc="9B0233C2" w:tentative="1">
      <w:start w:val="1"/>
      <w:numFmt w:val="bullet"/>
      <w:lvlText w:val=""/>
      <w:lvlJc w:val="left"/>
      <w:pPr>
        <w:tabs>
          <w:tab w:val="num" w:pos="2880"/>
        </w:tabs>
        <w:ind w:left="2880" w:hanging="360"/>
      </w:pPr>
      <w:rPr>
        <w:rFonts w:ascii="Symbol" w:hAnsi="Symbol" w:hint="default"/>
      </w:rPr>
    </w:lvl>
    <w:lvl w:ilvl="4" w:tplc="12E2D78A" w:tentative="1">
      <w:start w:val="1"/>
      <w:numFmt w:val="bullet"/>
      <w:lvlText w:val="o"/>
      <w:lvlJc w:val="left"/>
      <w:pPr>
        <w:tabs>
          <w:tab w:val="num" w:pos="3600"/>
        </w:tabs>
        <w:ind w:left="3600" w:hanging="360"/>
      </w:pPr>
      <w:rPr>
        <w:rFonts w:ascii="Courier New" w:hAnsi="Courier New" w:hint="default"/>
      </w:rPr>
    </w:lvl>
    <w:lvl w:ilvl="5" w:tplc="722EBA50" w:tentative="1">
      <w:start w:val="1"/>
      <w:numFmt w:val="bullet"/>
      <w:lvlText w:val=""/>
      <w:lvlJc w:val="left"/>
      <w:pPr>
        <w:tabs>
          <w:tab w:val="num" w:pos="4320"/>
        </w:tabs>
        <w:ind w:left="4320" w:hanging="360"/>
      </w:pPr>
      <w:rPr>
        <w:rFonts w:ascii="Wingdings" w:hAnsi="Wingdings" w:hint="default"/>
      </w:rPr>
    </w:lvl>
    <w:lvl w:ilvl="6" w:tplc="2264AB18" w:tentative="1">
      <w:start w:val="1"/>
      <w:numFmt w:val="bullet"/>
      <w:lvlText w:val=""/>
      <w:lvlJc w:val="left"/>
      <w:pPr>
        <w:tabs>
          <w:tab w:val="num" w:pos="5040"/>
        </w:tabs>
        <w:ind w:left="5040" w:hanging="360"/>
      </w:pPr>
      <w:rPr>
        <w:rFonts w:ascii="Symbol" w:hAnsi="Symbol" w:hint="default"/>
      </w:rPr>
    </w:lvl>
    <w:lvl w:ilvl="7" w:tplc="270A30D4" w:tentative="1">
      <w:start w:val="1"/>
      <w:numFmt w:val="bullet"/>
      <w:lvlText w:val="o"/>
      <w:lvlJc w:val="left"/>
      <w:pPr>
        <w:tabs>
          <w:tab w:val="num" w:pos="5760"/>
        </w:tabs>
        <w:ind w:left="5760" w:hanging="360"/>
      </w:pPr>
      <w:rPr>
        <w:rFonts w:ascii="Courier New" w:hAnsi="Courier New" w:hint="default"/>
      </w:rPr>
    </w:lvl>
    <w:lvl w:ilvl="8" w:tplc="9132A2A4" w:tentative="1">
      <w:start w:val="1"/>
      <w:numFmt w:val="bullet"/>
      <w:lvlText w:val=""/>
      <w:lvlJc w:val="left"/>
      <w:pPr>
        <w:tabs>
          <w:tab w:val="num" w:pos="6480"/>
        </w:tabs>
        <w:ind w:left="6480" w:hanging="360"/>
      </w:pPr>
      <w:rPr>
        <w:rFonts w:ascii="Wingdings" w:hAnsi="Wingdings" w:hint="default"/>
      </w:rPr>
    </w:lvl>
  </w:abstractNum>
  <w:abstractNum w:abstractNumId="7">
    <w:nsid w:val="3E3958FD"/>
    <w:multiLevelType w:val="hybridMultilevel"/>
    <w:tmpl w:val="6214F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9E75D2"/>
    <w:multiLevelType w:val="multilevel"/>
    <w:tmpl w:val="ADA2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6F78DC"/>
    <w:multiLevelType w:val="multilevel"/>
    <w:tmpl w:val="A902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8A60B8"/>
    <w:multiLevelType w:val="multilevel"/>
    <w:tmpl w:val="9BDA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426255"/>
    <w:multiLevelType w:val="multilevel"/>
    <w:tmpl w:val="2F60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D7738B"/>
    <w:multiLevelType w:val="multilevel"/>
    <w:tmpl w:val="C6F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C803FE"/>
    <w:multiLevelType w:val="multilevel"/>
    <w:tmpl w:val="A7B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813E62"/>
    <w:multiLevelType w:val="multilevel"/>
    <w:tmpl w:val="675C97E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114"/>
        </w:tabs>
        <w:ind w:left="1114" w:hanging="360"/>
      </w:pPr>
    </w:lvl>
    <w:lvl w:ilvl="2" w:tentative="1">
      <w:start w:val="1"/>
      <w:numFmt w:val="lowerRoman"/>
      <w:lvlText w:val="%3."/>
      <w:lvlJc w:val="right"/>
      <w:pPr>
        <w:tabs>
          <w:tab w:val="num" w:pos="1834"/>
        </w:tabs>
        <w:ind w:left="1834" w:hanging="180"/>
      </w:pPr>
    </w:lvl>
    <w:lvl w:ilvl="3" w:tentative="1">
      <w:start w:val="1"/>
      <w:numFmt w:val="decimal"/>
      <w:lvlText w:val="%4."/>
      <w:lvlJc w:val="left"/>
      <w:pPr>
        <w:tabs>
          <w:tab w:val="num" w:pos="2554"/>
        </w:tabs>
        <w:ind w:left="2554" w:hanging="360"/>
      </w:pPr>
    </w:lvl>
    <w:lvl w:ilvl="4" w:tentative="1">
      <w:start w:val="1"/>
      <w:numFmt w:val="lowerLetter"/>
      <w:lvlText w:val="%5."/>
      <w:lvlJc w:val="left"/>
      <w:pPr>
        <w:tabs>
          <w:tab w:val="num" w:pos="3274"/>
        </w:tabs>
        <w:ind w:left="3274" w:hanging="360"/>
      </w:pPr>
    </w:lvl>
    <w:lvl w:ilvl="5" w:tentative="1">
      <w:start w:val="1"/>
      <w:numFmt w:val="lowerRoman"/>
      <w:lvlText w:val="%6."/>
      <w:lvlJc w:val="right"/>
      <w:pPr>
        <w:tabs>
          <w:tab w:val="num" w:pos="3994"/>
        </w:tabs>
        <w:ind w:left="3994" w:hanging="180"/>
      </w:pPr>
    </w:lvl>
    <w:lvl w:ilvl="6" w:tentative="1">
      <w:start w:val="1"/>
      <w:numFmt w:val="decimal"/>
      <w:lvlText w:val="%7."/>
      <w:lvlJc w:val="left"/>
      <w:pPr>
        <w:tabs>
          <w:tab w:val="num" w:pos="4714"/>
        </w:tabs>
        <w:ind w:left="4714" w:hanging="360"/>
      </w:pPr>
    </w:lvl>
    <w:lvl w:ilvl="7" w:tentative="1">
      <w:start w:val="1"/>
      <w:numFmt w:val="lowerLetter"/>
      <w:lvlText w:val="%8."/>
      <w:lvlJc w:val="left"/>
      <w:pPr>
        <w:tabs>
          <w:tab w:val="num" w:pos="5434"/>
        </w:tabs>
        <w:ind w:left="5434" w:hanging="360"/>
      </w:pPr>
    </w:lvl>
    <w:lvl w:ilvl="8" w:tentative="1">
      <w:start w:val="1"/>
      <w:numFmt w:val="lowerRoman"/>
      <w:lvlText w:val="%9."/>
      <w:lvlJc w:val="right"/>
      <w:pPr>
        <w:tabs>
          <w:tab w:val="num" w:pos="6154"/>
        </w:tabs>
        <w:ind w:left="6154" w:hanging="180"/>
      </w:pPr>
    </w:lvl>
  </w:abstractNum>
  <w:abstractNum w:abstractNumId="15">
    <w:nsid w:val="5E842617"/>
    <w:multiLevelType w:val="hybridMultilevel"/>
    <w:tmpl w:val="E2347B5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5F9E0056"/>
    <w:multiLevelType w:val="hybridMultilevel"/>
    <w:tmpl w:val="451E0496"/>
    <w:lvl w:ilvl="0" w:tplc="69D20710">
      <w:start w:val="1"/>
      <w:numFmt w:val="bullet"/>
      <w:lvlText w:val=""/>
      <w:lvlJc w:val="left"/>
      <w:pPr>
        <w:tabs>
          <w:tab w:val="num" w:pos="360"/>
        </w:tabs>
        <w:ind w:left="360" w:hanging="360"/>
      </w:pPr>
      <w:rPr>
        <w:rFonts w:ascii="Symbol" w:hAnsi="Symbol" w:hint="default"/>
      </w:rPr>
    </w:lvl>
    <w:lvl w:ilvl="1" w:tplc="56B25E84" w:tentative="1">
      <w:start w:val="1"/>
      <w:numFmt w:val="bullet"/>
      <w:lvlText w:val="o"/>
      <w:lvlJc w:val="left"/>
      <w:pPr>
        <w:tabs>
          <w:tab w:val="num" w:pos="1080"/>
        </w:tabs>
        <w:ind w:left="1080" w:hanging="360"/>
      </w:pPr>
      <w:rPr>
        <w:rFonts w:ascii="Courier New" w:hAnsi="Courier New" w:hint="default"/>
      </w:rPr>
    </w:lvl>
    <w:lvl w:ilvl="2" w:tplc="56CA02B6" w:tentative="1">
      <w:start w:val="1"/>
      <w:numFmt w:val="bullet"/>
      <w:lvlText w:val=""/>
      <w:lvlJc w:val="left"/>
      <w:pPr>
        <w:tabs>
          <w:tab w:val="num" w:pos="1800"/>
        </w:tabs>
        <w:ind w:left="1800" w:hanging="360"/>
      </w:pPr>
      <w:rPr>
        <w:rFonts w:ascii="Wingdings" w:hAnsi="Wingdings" w:hint="default"/>
      </w:rPr>
    </w:lvl>
    <w:lvl w:ilvl="3" w:tplc="6DFCE75A" w:tentative="1">
      <w:start w:val="1"/>
      <w:numFmt w:val="bullet"/>
      <w:lvlText w:val=""/>
      <w:lvlJc w:val="left"/>
      <w:pPr>
        <w:tabs>
          <w:tab w:val="num" w:pos="2520"/>
        </w:tabs>
        <w:ind w:left="2520" w:hanging="360"/>
      </w:pPr>
      <w:rPr>
        <w:rFonts w:ascii="Symbol" w:hAnsi="Symbol" w:hint="default"/>
      </w:rPr>
    </w:lvl>
    <w:lvl w:ilvl="4" w:tplc="1E82D278" w:tentative="1">
      <w:start w:val="1"/>
      <w:numFmt w:val="bullet"/>
      <w:lvlText w:val="o"/>
      <w:lvlJc w:val="left"/>
      <w:pPr>
        <w:tabs>
          <w:tab w:val="num" w:pos="3240"/>
        </w:tabs>
        <w:ind w:left="3240" w:hanging="360"/>
      </w:pPr>
      <w:rPr>
        <w:rFonts w:ascii="Courier New" w:hAnsi="Courier New" w:hint="default"/>
      </w:rPr>
    </w:lvl>
    <w:lvl w:ilvl="5" w:tplc="DC58976E" w:tentative="1">
      <w:start w:val="1"/>
      <w:numFmt w:val="bullet"/>
      <w:lvlText w:val=""/>
      <w:lvlJc w:val="left"/>
      <w:pPr>
        <w:tabs>
          <w:tab w:val="num" w:pos="3960"/>
        </w:tabs>
        <w:ind w:left="3960" w:hanging="360"/>
      </w:pPr>
      <w:rPr>
        <w:rFonts w:ascii="Wingdings" w:hAnsi="Wingdings" w:hint="default"/>
      </w:rPr>
    </w:lvl>
    <w:lvl w:ilvl="6" w:tplc="BE1E112A" w:tentative="1">
      <w:start w:val="1"/>
      <w:numFmt w:val="bullet"/>
      <w:lvlText w:val=""/>
      <w:lvlJc w:val="left"/>
      <w:pPr>
        <w:tabs>
          <w:tab w:val="num" w:pos="4680"/>
        </w:tabs>
        <w:ind w:left="4680" w:hanging="360"/>
      </w:pPr>
      <w:rPr>
        <w:rFonts w:ascii="Symbol" w:hAnsi="Symbol" w:hint="default"/>
      </w:rPr>
    </w:lvl>
    <w:lvl w:ilvl="7" w:tplc="E036298A" w:tentative="1">
      <w:start w:val="1"/>
      <w:numFmt w:val="bullet"/>
      <w:lvlText w:val="o"/>
      <w:lvlJc w:val="left"/>
      <w:pPr>
        <w:tabs>
          <w:tab w:val="num" w:pos="5400"/>
        </w:tabs>
        <w:ind w:left="5400" w:hanging="360"/>
      </w:pPr>
      <w:rPr>
        <w:rFonts w:ascii="Courier New" w:hAnsi="Courier New" w:hint="default"/>
      </w:rPr>
    </w:lvl>
    <w:lvl w:ilvl="8" w:tplc="EFB0CE88" w:tentative="1">
      <w:start w:val="1"/>
      <w:numFmt w:val="bullet"/>
      <w:lvlText w:val=""/>
      <w:lvlJc w:val="left"/>
      <w:pPr>
        <w:tabs>
          <w:tab w:val="num" w:pos="6120"/>
        </w:tabs>
        <w:ind w:left="6120" w:hanging="360"/>
      </w:pPr>
      <w:rPr>
        <w:rFonts w:ascii="Wingdings" w:hAnsi="Wingdings" w:hint="default"/>
      </w:rPr>
    </w:lvl>
  </w:abstractNum>
  <w:abstractNum w:abstractNumId="17">
    <w:nsid w:val="63A50322"/>
    <w:multiLevelType w:val="multilevel"/>
    <w:tmpl w:val="ADF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344847"/>
    <w:multiLevelType w:val="hybridMultilevel"/>
    <w:tmpl w:val="D9D2D098"/>
    <w:lvl w:ilvl="0" w:tplc="E132EC6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D227B4B"/>
    <w:multiLevelType w:val="hybridMultilevel"/>
    <w:tmpl w:val="68982480"/>
    <w:lvl w:ilvl="0" w:tplc="ADC25A7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7E1F39C0"/>
    <w:multiLevelType w:val="hybridMultilevel"/>
    <w:tmpl w:val="AD30920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7E9A1B98"/>
    <w:multiLevelType w:val="hybridMultilevel"/>
    <w:tmpl w:val="813AF704"/>
    <w:lvl w:ilvl="0" w:tplc="ADC25A7C">
      <w:start w:val="1"/>
      <w:numFmt w:val="bullet"/>
      <w:lvlText w:val=""/>
      <w:lvlJc w:val="left"/>
      <w:pPr>
        <w:tabs>
          <w:tab w:val="num" w:pos="360"/>
        </w:tabs>
        <w:ind w:left="360" w:hanging="360"/>
      </w:pPr>
      <w:rPr>
        <w:rFonts w:ascii="Symbol" w:hAnsi="Symbol" w:hint="default"/>
      </w:rPr>
    </w:lvl>
    <w:lvl w:ilvl="1" w:tplc="BC6021A2" w:tentative="1">
      <w:start w:val="1"/>
      <w:numFmt w:val="bullet"/>
      <w:lvlText w:val="o"/>
      <w:lvlJc w:val="left"/>
      <w:pPr>
        <w:tabs>
          <w:tab w:val="num" w:pos="1440"/>
        </w:tabs>
        <w:ind w:left="1440" w:hanging="360"/>
      </w:pPr>
      <w:rPr>
        <w:rFonts w:ascii="Courier New" w:hAnsi="Courier New" w:hint="default"/>
      </w:rPr>
    </w:lvl>
    <w:lvl w:ilvl="2" w:tplc="84F08044" w:tentative="1">
      <w:start w:val="1"/>
      <w:numFmt w:val="bullet"/>
      <w:lvlText w:val=""/>
      <w:lvlJc w:val="left"/>
      <w:pPr>
        <w:tabs>
          <w:tab w:val="num" w:pos="2160"/>
        </w:tabs>
        <w:ind w:left="2160" w:hanging="360"/>
      </w:pPr>
      <w:rPr>
        <w:rFonts w:ascii="Wingdings" w:hAnsi="Wingdings" w:hint="default"/>
      </w:rPr>
    </w:lvl>
    <w:lvl w:ilvl="3" w:tplc="2828E080" w:tentative="1">
      <w:start w:val="1"/>
      <w:numFmt w:val="bullet"/>
      <w:lvlText w:val=""/>
      <w:lvlJc w:val="left"/>
      <w:pPr>
        <w:tabs>
          <w:tab w:val="num" w:pos="2880"/>
        </w:tabs>
        <w:ind w:left="2880" w:hanging="360"/>
      </w:pPr>
      <w:rPr>
        <w:rFonts w:ascii="Symbol" w:hAnsi="Symbol" w:hint="default"/>
      </w:rPr>
    </w:lvl>
    <w:lvl w:ilvl="4" w:tplc="49547E4E" w:tentative="1">
      <w:start w:val="1"/>
      <w:numFmt w:val="bullet"/>
      <w:lvlText w:val="o"/>
      <w:lvlJc w:val="left"/>
      <w:pPr>
        <w:tabs>
          <w:tab w:val="num" w:pos="3600"/>
        </w:tabs>
        <w:ind w:left="3600" w:hanging="360"/>
      </w:pPr>
      <w:rPr>
        <w:rFonts w:ascii="Courier New" w:hAnsi="Courier New" w:hint="default"/>
      </w:rPr>
    </w:lvl>
    <w:lvl w:ilvl="5" w:tplc="1012C652" w:tentative="1">
      <w:start w:val="1"/>
      <w:numFmt w:val="bullet"/>
      <w:lvlText w:val=""/>
      <w:lvlJc w:val="left"/>
      <w:pPr>
        <w:tabs>
          <w:tab w:val="num" w:pos="4320"/>
        </w:tabs>
        <w:ind w:left="4320" w:hanging="360"/>
      </w:pPr>
      <w:rPr>
        <w:rFonts w:ascii="Wingdings" w:hAnsi="Wingdings" w:hint="default"/>
      </w:rPr>
    </w:lvl>
    <w:lvl w:ilvl="6" w:tplc="AC2A5CCE" w:tentative="1">
      <w:start w:val="1"/>
      <w:numFmt w:val="bullet"/>
      <w:lvlText w:val=""/>
      <w:lvlJc w:val="left"/>
      <w:pPr>
        <w:tabs>
          <w:tab w:val="num" w:pos="5040"/>
        </w:tabs>
        <w:ind w:left="5040" w:hanging="360"/>
      </w:pPr>
      <w:rPr>
        <w:rFonts w:ascii="Symbol" w:hAnsi="Symbol" w:hint="default"/>
      </w:rPr>
    </w:lvl>
    <w:lvl w:ilvl="7" w:tplc="A214796C" w:tentative="1">
      <w:start w:val="1"/>
      <w:numFmt w:val="bullet"/>
      <w:lvlText w:val="o"/>
      <w:lvlJc w:val="left"/>
      <w:pPr>
        <w:tabs>
          <w:tab w:val="num" w:pos="5760"/>
        </w:tabs>
        <w:ind w:left="5760" w:hanging="360"/>
      </w:pPr>
      <w:rPr>
        <w:rFonts w:ascii="Courier New" w:hAnsi="Courier New" w:hint="default"/>
      </w:rPr>
    </w:lvl>
    <w:lvl w:ilvl="8" w:tplc="B4DA8D6C" w:tentative="1">
      <w:start w:val="1"/>
      <w:numFmt w:val="bullet"/>
      <w:lvlText w:val=""/>
      <w:lvlJc w:val="left"/>
      <w:pPr>
        <w:tabs>
          <w:tab w:val="num" w:pos="6480"/>
        </w:tabs>
        <w:ind w:left="6480" w:hanging="360"/>
      </w:pPr>
      <w:rPr>
        <w:rFonts w:ascii="Wingdings" w:hAnsi="Wingdings" w:hint="default"/>
      </w:rPr>
    </w:lvl>
  </w:abstractNum>
  <w:abstractNum w:abstractNumId="22">
    <w:nsid w:val="7F907E00"/>
    <w:multiLevelType w:val="multilevel"/>
    <w:tmpl w:val="4F22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3"/>
  </w:num>
  <w:num w:numId="4">
    <w:abstractNumId w:val="6"/>
  </w:num>
  <w:num w:numId="5">
    <w:abstractNumId w:val="16"/>
  </w:num>
  <w:num w:numId="6">
    <w:abstractNumId w:val="14"/>
  </w:num>
  <w:num w:numId="7">
    <w:abstractNumId w:val="7"/>
  </w:num>
  <w:num w:numId="8">
    <w:abstractNumId w:val="1"/>
  </w:num>
  <w:num w:numId="9">
    <w:abstractNumId w:val="15"/>
  </w:num>
  <w:num w:numId="10">
    <w:abstractNumId w:val="19"/>
  </w:num>
  <w:num w:numId="11">
    <w:abstractNumId w:val="10"/>
  </w:num>
  <w:num w:numId="12">
    <w:abstractNumId w:val="13"/>
  </w:num>
  <w:num w:numId="13">
    <w:abstractNumId w:val="4"/>
  </w:num>
  <w:num w:numId="14">
    <w:abstractNumId w:val="8"/>
  </w:num>
  <w:num w:numId="15">
    <w:abstractNumId w:val="9"/>
  </w:num>
  <w:num w:numId="16">
    <w:abstractNumId w:val="11"/>
  </w:num>
  <w:num w:numId="17">
    <w:abstractNumId w:val="22"/>
  </w:num>
  <w:num w:numId="18">
    <w:abstractNumId w:val="2"/>
  </w:num>
  <w:num w:numId="19">
    <w:abstractNumId w:val="12"/>
  </w:num>
  <w:num w:numId="20">
    <w:abstractNumId w:val="17"/>
  </w:num>
  <w:num w:numId="21">
    <w:abstractNumId w:val="18"/>
  </w:num>
  <w:num w:numId="22">
    <w:abstractNumId w:val="0"/>
  </w:num>
  <w:num w:numId="2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EA"/>
    <w:rsid w:val="00001708"/>
    <w:rsid w:val="0000738F"/>
    <w:rsid w:val="00041301"/>
    <w:rsid w:val="000644DF"/>
    <w:rsid w:val="000716C0"/>
    <w:rsid w:val="000B6704"/>
    <w:rsid w:val="000C164C"/>
    <w:rsid w:val="000D00DC"/>
    <w:rsid w:val="000F31E4"/>
    <w:rsid w:val="00140B7D"/>
    <w:rsid w:val="00150493"/>
    <w:rsid w:val="00175127"/>
    <w:rsid w:val="00176070"/>
    <w:rsid w:val="001B1167"/>
    <w:rsid w:val="001E32F2"/>
    <w:rsid w:val="001E5FA7"/>
    <w:rsid w:val="001F1732"/>
    <w:rsid w:val="001F6498"/>
    <w:rsid w:val="001F6A92"/>
    <w:rsid w:val="002058A1"/>
    <w:rsid w:val="00217642"/>
    <w:rsid w:val="002231F4"/>
    <w:rsid w:val="00225F80"/>
    <w:rsid w:val="00230287"/>
    <w:rsid w:val="00234BAD"/>
    <w:rsid w:val="002A5C1E"/>
    <w:rsid w:val="002C7C2E"/>
    <w:rsid w:val="002D20EB"/>
    <w:rsid w:val="002F29F9"/>
    <w:rsid w:val="003162BA"/>
    <w:rsid w:val="00331D58"/>
    <w:rsid w:val="00337388"/>
    <w:rsid w:val="00341085"/>
    <w:rsid w:val="003845D4"/>
    <w:rsid w:val="003865A3"/>
    <w:rsid w:val="003B73D3"/>
    <w:rsid w:val="003C5D0F"/>
    <w:rsid w:val="00473D98"/>
    <w:rsid w:val="00481432"/>
    <w:rsid w:val="004A11ED"/>
    <w:rsid w:val="004C3264"/>
    <w:rsid w:val="004C478B"/>
    <w:rsid w:val="004D2AF7"/>
    <w:rsid w:val="00506676"/>
    <w:rsid w:val="00511894"/>
    <w:rsid w:val="005126F5"/>
    <w:rsid w:val="00525ADE"/>
    <w:rsid w:val="00537268"/>
    <w:rsid w:val="00563E94"/>
    <w:rsid w:val="005745C9"/>
    <w:rsid w:val="00574F91"/>
    <w:rsid w:val="00586873"/>
    <w:rsid w:val="005971B5"/>
    <w:rsid w:val="005B13D8"/>
    <w:rsid w:val="005C7D7F"/>
    <w:rsid w:val="005F6250"/>
    <w:rsid w:val="00637EE5"/>
    <w:rsid w:val="006660DD"/>
    <w:rsid w:val="006A3BB8"/>
    <w:rsid w:val="006C2E88"/>
    <w:rsid w:val="006E38A4"/>
    <w:rsid w:val="00715FF0"/>
    <w:rsid w:val="00735E9C"/>
    <w:rsid w:val="00767209"/>
    <w:rsid w:val="00794A98"/>
    <w:rsid w:val="007A6978"/>
    <w:rsid w:val="007C1103"/>
    <w:rsid w:val="007D2321"/>
    <w:rsid w:val="007D5BC2"/>
    <w:rsid w:val="007E58F5"/>
    <w:rsid w:val="00802F53"/>
    <w:rsid w:val="00854DDE"/>
    <w:rsid w:val="00861BCA"/>
    <w:rsid w:val="00863E73"/>
    <w:rsid w:val="00865D00"/>
    <w:rsid w:val="00872BEF"/>
    <w:rsid w:val="008A677F"/>
    <w:rsid w:val="008C6120"/>
    <w:rsid w:val="008D13FD"/>
    <w:rsid w:val="008F5B15"/>
    <w:rsid w:val="00902AB5"/>
    <w:rsid w:val="00917193"/>
    <w:rsid w:val="0092312F"/>
    <w:rsid w:val="00925B58"/>
    <w:rsid w:val="0094640E"/>
    <w:rsid w:val="0094789F"/>
    <w:rsid w:val="00973242"/>
    <w:rsid w:val="009941A3"/>
    <w:rsid w:val="009C396D"/>
    <w:rsid w:val="009D4406"/>
    <w:rsid w:val="00A26876"/>
    <w:rsid w:val="00A56B85"/>
    <w:rsid w:val="00A94CC0"/>
    <w:rsid w:val="00AD2C3E"/>
    <w:rsid w:val="00AF3549"/>
    <w:rsid w:val="00B14113"/>
    <w:rsid w:val="00B50E4A"/>
    <w:rsid w:val="00B62CB6"/>
    <w:rsid w:val="00B62EA7"/>
    <w:rsid w:val="00B809B4"/>
    <w:rsid w:val="00B84FDC"/>
    <w:rsid w:val="00BA1BEA"/>
    <w:rsid w:val="00BB7E33"/>
    <w:rsid w:val="00BD38F2"/>
    <w:rsid w:val="00BE34BA"/>
    <w:rsid w:val="00BF109F"/>
    <w:rsid w:val="00BF7E0E"/>
    <w:rsid w:val="00C1438C"/>
    <w:rsid w:val="00C2543F"/>
    <w:rsid w:val="00C64988"/>
    <w:rsid w:val="00CC3849"/>
    <w:rsid w:val="00CC3DA8"/>
    <w:rsid w:val="00CD6535"/>
    <w:rsid w:val="00CE69AF"/>
    <w:rsid w:val="00D07E7A"/>
    <w:rsid w:val="00D34FC8"/>
    <w:rsid w:val="00D365AD"/>
    <w:rsid w:val="00D51ABC"/>
    <w:rsid w:val="00D61A0D"/>
    <w:rsid w:val="00D76694"/>
    <w:rsid w:val="00DD1B83"/>
    <w:rsid w:val="00DF31AD"/>
    <w:rsid w:val="00E2284E"/>
    <w:rsid w:val="00E24234"/>
    <w:rsid w:val="00E4024A"/>
    <w:rsid w:val="00E41485"/>
    <w:rsid w:val="00E5379F"/>
    <w:rsid w:val="00E627E9"/>
    <w:rsid w:val="00E830D3"/>
    <w:rsid w:val="00E852A0"/>
    <w:rsid w:val="00EC192D"/>
    <w:rsid w:val="00EC5466"/>
    <w:rsid w:val="00EE046D"/>
    <w:rsid w:val="00EE6108"/>
    <w:rsid w:val="00F1415A"/>
    <w:rsid w:val="00F32640"/>
    <w:rsid w:val="00F55470"/>
    <w:rsid w:val="00F60CEE"/>
    <w:rsid w:val="00F64CEB"/>
    <w:rsid w:val="00FA6A07"/>
    <w:rsid w:val="00FB154E"/>
    <w:rsid w:val="00FC4287"/>
    <w:rsid w:val="00FF6379"/>
    <w:rsid w:val="00FF71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 w:type="paragraph" w:customStyle="1" w:styleId="Default">
    <w:name w:val="Default"/>
    <w:rsid w:val="00150493"/>
    <w:pPr>
      <w:autoSpaceDE w:val="0"/>
      <w:autoSpaceDN w:val="0"/>
      <w:adjustRightInd w:val="0"/>
    </w:pPr>
    <w:rPr>
      <w:rFonts w:ascii="Arial" w:hAnsi="Arial" w:cs="Arial"/>
      <w:color w:val="000000"/>
      <w:sz w:val="24"/>
      <w:szCs w:val="24"/>
    </w:rPr>
  </w:style>
  <w:style w:type="character" w:customStyle="1" w:styleId="hgkelc">
    <w:name w:val="hgkelc"/>
    <w:basedOn w:val="Standaardalinea-lettertype"/>
    <w:rsid w:val="005118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 w:type="paragraph" w:customStyle="1" w:styleId="Default">
    <w:name w:val="Default"/>
    <w:rsid w:val="00150493"/>
    <w:pPr>
      <w:autoSpaceDE w:val="0"/>
      <w:autoSpaceDN w:val="0"/>
      <w:adjustRightInd w:val="0"/>
    </w:pPr>
    <w:rPr>
      <w:rFonts w:ascii="Arial" w:hAnsi="Arial" w:cs="Arial"/>
      <w:color w:val="000000"/>
      <w:sz w:val="24"/>
      <w:szCs w:val="24"/>
    </w:rPr>
  </w:style>
  <w:style w:type="character" w:customStyle="1" w:styleId="hgkelc">
    <w:name w:val="hgkelc"/>
    <w:basedOn w:val="Standaardalinea-lettertype"/>
    <w:rsid w:val="00511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5556">
      <w:bodyDiv w:val="1"/>
      <w:marLeft w:val="0"/>
      <w:marRight w:val="0"/>
      <w:marTop w:val="0"/>
      <w:marBottom w:val="0"/>
      <w:divBdr>
        <w:top w:val="none" w:sz="0" w:space="0" w:color="auto"/>
        <w:left w:val="none" w:sz="0" w:space="0" w:color="auto"/>
        <w:bottom w:val="none" w:sz="0" w:space="0" w:color="auto"/>
        <w:right w:val="none" w:sz="0" w:space="0" w:color="auto"/>
      </w:divBdr>
      <w:divsChild>
        <w:div w:id="39297159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961233716">
      <w:bodyDiv w:val="1"/>
      <w:marLeft w:val="0"/>
      <w:marRight w:val="0"/>
      <w:marTop w:val="0"/>
      <w:marBottom w:val="0"/>
      <w:divBdr>
        <w:top w:val="none" w:sz="0" w:space="0" w:color="auto"/>
        <w:left w:val="none" w:sz="0" w:space="0" w:color="auto"/>
        <w:bottom w:val="none" w:sz="0" w:space="0" w:color="auto"/>
        <w:right w:val="none" w:sz="0" w:space="0" w:color="auto"/>
      </w:divBdr>
      <w:divsChild>
        <w:div w:id="176306301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198658138">
      <w:bodyDiv w:val="1"/>
      <w:marLeft w:val="0"/>
      <w:marRight w:val="0"/>
      <w:marTop w:val="0"/>
      <w:marBottom w:val="0"/>
      <w:divBdr>
        <w:top w:val="none" w:sz="0" w:space="0" w:color="auto"/>
        <w:left w:val="none" w:sz="0" w:space="0" w:color="auto"/>
        <w:bottom w:val="none" w:sz="0" w:space="0" w:color="auto"/>
        <w:right w:val="none" w:sz="0" w:space="0" w:color="auto"/>
      </w:divBdr>
    </w:div>
    <w:div w:id="1618950630">
      <w:bodyDiv w:val="1"/>
      <w:marLeft w:val="0"/>
      <w:marRight w:val="0"/>
      <w:marTop w:val="0"/>
      <w:marBottom w:val="0"/>
      <w:divBdr>
        <w:top w:val="none" w:sz="0" w:space="0" w:color="auto"/>
        <w:left w:val="none" w:sz="0" w:space="0" w:color="auto"/>
        <w:bottom w:val="none" w:sz="0" w:space="0" w:color="auto"/>
        <w:right w:val="none" w:sz="0" w:space="0" w:color="auto"/>
      </w:divBdr>
      <w:divsChild>
        <w:div w:id="1511750537">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9991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O\Procedures%20-%20Process\Templates\Per%20Dienst%20-%20Par%20Service\MPB\FR\1_Entr&#233;e\Statutaires_r&#233;serve%20g&#233;n&#233;rale\description%20de%20fonctio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72186-1FC0-4091-BEAA-1056B414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description de fonction</Template>
  <TotalTime>13</TotalTime>
  <Pages>5</Pages>
  <Words>1082</Words>
  <Characters>6481</Characters>
  <Application>Microsoft Office Word</Application>
  <DocSecurity>0</DocSecurity>
  <Lines>54</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 functiebeschrijving</vt:lpstr>
      <vt:lpstr>template functiebeschrijving</vt:lpstr>
    </vt:vector>
  </TitlesOfParts>
  <Company>De Witte &amp; Morel</Company>
  <LinksUpToDate>false</LinksUpToDate>
  <CharactersWithSpaces>7548</CharactersWithSpaces>
  <SharedDoc>false</SharedDoc>
  <HLinks>
    <vt:vector size="12" baseType="variant">
      <vt:variant>
        <vt:i4>6291532</vt:i4>
      </vt:variant>
      <vt:variant>
        <vt:i4>186</vt:i4>
      </vt:variant>
      <vt:variant>
        <vt:i4>0</vt:i4>
      </vt:variant>
      <vt:variant>
        <vt:i4>5</vt:i4>
      </vt:variant>
      <vt:variant>
        <vt:lpwstr>http://www.fedweb.belgium.be/fr/publications/broch_po_competentieprofielen_basis_en_marges.jsp</vt:lpwstr>
      </vt:variant>
      <vt:variant>
        <vt:lpwstr/>
      </vt:variant>
      <vt:variant>
        <vt:i4>3539007</vt:i4>
      </vt:variant>
      <vt:variant>
        <vt:i4>174</vt:i4>
      </vt:variant>
      <vt:variant>
        <vt:i4>0</vt:i4>
      </vt:variant>
      <vt:variant>
        <vt:i4>5</vt:i4>
      </vt:variant>
      <vt:variant>
        <vt:lpwstr>http://www.fedweb.belgium.be/fr/publications/broch_po_gestion_competences_grille_expertise_technique.jsp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functiebeschrijving</dc:title>
  <dc:creator>bls</dc:creator>
  <cp:lastModifiedBy>VannimmenC</cp:lastModifiedBy>
  <cp:revision>4</cp:revision>
  <cp:lastPrinted>2010-08-24T12:44:00Z</cp:lastPrinted>
  <dcterms:created xsi:type="dcterms:W3CDTF">2020-10-03T09:44:00Z</dcterms:created>
  <dcterms:modified xsi:type="dcterms:W3CDTF">2020-10-03T09:59:00Z</dcterms:modified>
</cp:coreProperties>
</file>