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  <w:bookmarkStart w:id="0" w:name="_GoBack"/>
      <w:bookmarkEnd w:id="0"/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 van de functie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B4116F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E07477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projectleider- animator/trice </w:t>
            </w:r>
            <w:r w:rsidR="00FB2D3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creatieve ateliers &amp; stages</w:t>
            </w:r>
            <w:r w:rsidR="007D73A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M/V</w:t>
            </w:r>
          </w:p>
          <w:p w:rsidR="007D5BC2" w:rsidRPr="00B4116F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</w:t>
            </w:r>
            <w:r w:rsidR="00E074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: </w:t>
            </w:r>
            <w:r w:rsidR="00824C5D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1/2</w:t>
            </w:r>
            <w:r w:rsidR="0077576A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VTE </w:t>
            </w:r>
            <w:r w:rsidR="00824C5D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, tot 2025</w:t>
            </w:r>
            <w:r w:rsidR="00E074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in het ka</w:t>
            </w:r>
            <w:r w:rsidR="00824C5D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der van gewestelijk stadsbeleid</w:t>
            </w:r>
          </w:p>
          <w:p w:rsidR="00E07477" w:rsidRPr="00B4116F" w:rsidRDefault="00E0747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culturen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&amp; sociaal leven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 w:rsidP="00824C5D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824C5D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maart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20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20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B4116F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FB2D3E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eACocher1"/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6B1">
              <w:rPr>
                <w:rFonts w:ascii="Arial" w:hAnsi="Arial" w:cs="Arial"/>
                <w:sz w:val="22"/>
                <w:szCs w:val="22"/>
              </w:rPr>
            </w:r>
            <w:r w:rsidR="00CD66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CD66B1">
              <w:rPr>
                <w:rFonts w:ascii="Arial" w:hAnsi="Arial" w:cs="Arial"/>
                <w:sz w:val="22"/>
                <w:szCs w:val="22"/>
              </w:rPr>
            </w:r>
            <w:r w:rsidR="00CD66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6B1">
              <w:rPr>
                <w:rFonts w:ascii="Arial" w:hAnsi="Arial" w:cs="Arial"/>
                <w:sz w:val="22"/>
                <w:szCs w:val="22"/>
              </w:rPr>
            </w:r>
            <w:r w:rsidR="00CD66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501228" w:rsidRPr="007D2321" w:rsidRDefault="0050122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ED0BF1" w:rsidRDefault="0094789F" w:rsidP="0094789F">
            <w:pPr>
              <w:pStyle w:val="Plattetekst2"/>
              <w:rPr>
                <w:snapToGrid w:val="0"/>
                <w:szCs w:val="22"/>
                <w:lang w:val="nl-BE" w:eastAsia="fr-FR"/>
              </w:rPr>
            </w:pPr>
          </w:p>
          <w:p w:rsidR="00537913" w:rsidRDefault="00E07477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In het hartje van historisch Sint-Jans-Molenbeek, in een heel gemengde buurt, herbergt het Huis van culturen en sociale samenhang (HCSS) reeds sinds 2006 een open, socio-culturele en creatieve werking voor en met buurtbewoners, scholen en verenigingen. </w:t>
            </w:r>
            <w:r w:rsidR="00FB2D3E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Reeds jarenlang bouwt het Huisteam een buitenschoolse jeugdwerking uit rond creatieve ateliers en stages op woensdagnamiddag, zaterdag en tijdens schoolvakanties</w:t>
            </w:r>
            <w:r w:rsidR="00824C5D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.</w:t>
            </w:r>
            <w:r w:rsidR="00FB2D3E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</w:t>
            </w:r>
          </w:p>
          <w:p w:rsidR="00FB2D3E" w:rsidRPr="00ED0BF1" w:rsidRDefault="00E07477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Voor de programmatie,</w:t>
            </w:r>
            <w:r w:rsidR="00FB2D3E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organisatie</w:t>
            </w: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en opvolging</w:t>
            </w:r>
            <w:r w:rsidR="00FB2D3E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van deze jeugdwerking is het Huis van culturen en sociale samenhang op zoek naar een projectleider</w:t>
            </w: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-animator/trice (M/V) in het kader van h</w:t>
            </w:r>
            <w:r w:rsidR="00824C5D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et gewestelijk stadsbeleid (2021-2025</w:t>
            </w: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)</w:t>
            </w:r>
            <w:r w:rsidR="00FB2D3E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. </w:t>
            </w:r>
            <w:r w:rsidR="00AF68A7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Je werkt in een team dat zich bezighoudt met het activiteitenaanbod (creatieve ateliers-stages) voor kinderen van 3-15 jaar.</w:t>
            </w:r>
          </w:p>
          <w:p w:rsidR="00537913" w:rsidRPr="00FB2D3E" w:rsidRDefault="00537913" w:rsidP="00FB2D3E">
            <w:pPr>
              <w:rPr>
                <w:rFonts w:ascii="Arial" w:hAnsi="Arial" w:cs="Arial"/>
                <w:kern w:val="32"/>
                <w:lang w:val="nl-BE"/>
              </w:rPr>
            </w:pPr>
            <w:r w:rsidRPr="00FB2D3E">
              <w:rPr>
                <w:rFonts w:ascii="Arial" w:hAnsi="Arial" w:cs="Arial"/>
                <w:kern w:val="32"/>
                <w:lang w:val="nl-BE"/>
              </w:rPr>
              <w:t xml:space="preserve"> 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BA124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BA1240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lastRenderedPageBreak/>
              <w:t>Einddoel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E07477" w:rsidRPr="00E07477" w:rsidRDefault="00E07477" w:rsidP="00E07477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07477" w:rsidRDefault="008E7BC9" w:rsidP="00E074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Programmatie</w:t>
            </w:r>
            <w:r w:rsidR="007F565B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="00E07477" w:rsidRPr="00E07477">
              <w:rPr>
                <w:rFonts w:ascii="Arial" w:hAnsi="Arial" w:cs="Arial"/>
                <w:b/>
                <w:sz w:val="22"/>
                <w:szCs w:val="22"/>
              </w:rPr>
              <w:t>pedagogisch project</w:t>
            </w:r>
          </w:p>
          <w:p w:rsidR="00C91E3D" w:rsidRPr="00C91E3D" w:rsidRDefault="00C91E3D" w:rsidP="008E7BC9">
            <w:pPr>
              <w:numPr>
                <w:ilvl w:val="0"/>
                <w:numId w:val="29"/>
              </w:numPr>
              <w:suppressAutoHyphens/>
              <w:contextualSpacing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Pedagogische en artistieke visie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rond de creatieve ateliers en stages verder</w:t>
            </w: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ontwikkelen en onderbouwen</w:t>
            </w:r>
          </w:p>
          <w:p w:rsidR="00C91E3D" w:rsidRDefault="00461C6C" w:rsidP="008E7BC9">
            <w:pPr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O</w:t>
            </w:r>
            <w:r w:rsidR="00023C63">
              <w:rPr>
                <w:rFonts w:ascii="Arial" w:hAnsi="Arial" w:cs="Arial"/>
                <w:sz w:val="22"/>
                <w:szCs w:val="22"/>
                <w:lang w:val="nl-BE"/>
              </w:rPr>
              <w:t>rganiseren en begeleiden van wekelijkse creatieve ateliers en vakantiestages,</w:t>
            </w:r>
            <w:r w:rsidR="00E07477"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 aan de hand van het jaarthema</w:t>
            </w:r>
            <w:r w:rsidR="00C91E3D">
              <w:rPr>
                <w:rFonts w:ascii="Arial" w:hAnsi="Arial" w:cs="Arial"/>
                <w:sz w:val="22"/>
                <w:szCs w:val="22"/>
                <w:lang w:val="nl-BE"/>
              </w:rPr>
              <w:t xml:space="preserve">: </w:t>
            </w:r>
          </w:p>
          <w:p w:rsidR="00C91E3D" w:rsidRDefault="00C91E3D" w:rsidP="00C91E3D">
            <w:pPr>
              <w:suppressAutoHyphens/>
              <w:ind w:left="720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-selectie van artiesten–begeleiders</w:t>
            </w:r>
          </w:p>
          <w:p w:rsidR="00C91E3D" w:rsidRDefault="00C91E3D" w:rsidP="00C91E3D">
            <w:pPr>
              <w:suppressAutoHyphens/>
              <w:ind w:left="720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 opvolging van de ateliers en stages:</w:t>
            </w:r>
          </w:p>
          <w:p w:rsidR="00772E44" w:rsidRDefault="00C91E3D" w:rsidP="00772E44">
            <w:pPr>
              <w:suppressAutoHyphens/>
              <w:ind w:left="720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-o</w:t>
            </w: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ndersteuning van de artiesten (groepsdynamiek, structuur van het ateliers, …)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, contact met de ouders &amp; kinderen,</w:t>
            </w:r>
            <w:r w:rsidR="00772E44">
              <w:rPr>
                <w:rFonts w:ascii="Arial" w:hAnsi="Arial" w:cs="Arial"/>
                <w:sz w:val="22"/>
                <w:szCs w:val="22"/>
                <w:lang w:val="nl-BE"/>
              </w:rPr>
              <w:t xml:space="preserve"> opvolging van de aanwezigheden,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logistiek (voorbereiding lokalen en materiaal</w:t>
            </w:r>
            <w:r w:rsidR="00772E44">
              <w:rPr>
                <w:rFonts w:ascii="Arial" w:hAnsi="Arial" w:cs="Arial"/>
                <w:sz w:val="22"/>
                <w:szCs w:val="22"/>
                <w:lang w:val="nl-BE"/>
              </w:rPr>
              <w:t>, beheer van de materiaalstock)</w:t>
            </w:r>
          </w:p>
          <w:p w:rsidR="00772E44" w:rsidRDefault="00772E44" w:rsidP="008E7BC9">
            <w:pPr>
              <w:pStyle w:val="Lijstalinea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72E44">
              <w:rPr>
                <w:rFonts w:ascii="Arial" w:hAnsi="Arial" w:cs="Arial"/>
                <w:sz w:val="22"/>
                <w:szCs w:val="22"/>
                <w:lang w:val="nl-BE"/>
              </w:rPr>
              <w:t xml:space="preserve">Organisatie van feestelijke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toon</w:t>
            </w:r>
            <w:r w:rsidRPr="00772E44">
              <w:rPr>
                <w:rFonts w:ascii="Arial" w:hAnsi="Arial" w:cs="Arial"/>
                <w:sz w:val="22"/>
                <w:szCs w:val="22"/>
                <w:lang w:val="nl-BE"/>
              </w:rPr>
              <w:t>momenten</w:t>
            </w:r>
            <w:r w:rsidR="007F565B">
              <w:rPr>
                <w:rFonts w:ascii="Arial" w:hAnsi="Arial" w:cs="Arial"/>
                <w:sz w:val="22"/>
                <w:szCs w:val="22"/>
                <w:lang w:val="nl-BE"/>
              </w:rPr>
              <w:t xml:space="preserve"> en tentoonstellingen </w:t>
            </w:r>
            <w:r w:rsidRPr="00772E44">
              <w:rPr>
                <w:rFonts w:ascii="Arial" w:hAnsi="Arial" w:cs="Arial"/>
                <w:sz w:val="22"/>
                <w:szCs w:val="22"/>
                <w:lang w:val="nl-BE"/>
              </w:rPr>
              <w:t>waar het atelier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- en stage</w:t>
            </w:r>
            <w:r w:rsidRPr="00772E44">
              <w:rPr>
                <w:rFonts w:ascii="Arial" w:hAnsi="Arial" w:cs="Arial"/>
                <w:sz w:val="22"/>
                <w:szCs w:val="22"/>
                <w:lang w:val="nl-BE"/>
              </w:rPr>
              <w:t>werk zichtbaar wordt voor een groter publiek</w:t>
            </w:r>
          </w:p>
          <w:p w:rsidR="008E7BC9" w:rsidRPr="008E7BC9" w:rsidRDefault="008E7BC9" w:rsidP="008E7BC9">
            <w:pPr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8E7BC9">
              <w:rPr>
                <w:rFonts w:ascii="Arial" w:hAnsi="Arial" w:cs="Arial"/>
                <w:sz w:val="22"/>
                <w:szCs w:val="22"/>
                <w:lang w:val="nl-BE"/>
              </w:rPr>
              <w:t>Redactie van teksten voor flyers en brochures</w:t>
            </w:r>
          </w:p>
          <w:p w:rsidR="008E7BC9" w:rsidRPr="008E7BC9" w:rsidRDefault="008E7BC9" w:rsidP="008E7BC9">
            <w:pPr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8E7BC9">
              <w:rPr>
                <w:rFonts w:ascii="Arial" w:hAnsi="Arial" w:cs="Arial"/>
                <w:sz w:val="22"/>
                <w:szCs w:val="22"/>
                <w:lang w:val="nl-BE"/>
              </w:rPr>
              <w:t>Organisatie van evaluatiemomenten en opmaak van een activiteitenverslag</w:t>
            </w:r>
          </w:p>
          <w:p w:rsidR="00E07477" w:rsidRDefault="008E7BC9" w:rsidP="007F565B">
            <w:pPr>
              <w:pStyle w:val="Lijstalinea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Bijwonen van (team)</w:t>
            </w:r>
            <w:r w:rsidR="007F565B">
              <w:rPr>
                <w:rFonts w:ascii="Arial" w:hAnsi="Arial" w:cs="Arial"/>
                <w:sz w:val="22"/>
                <w:szCs w:val="22"/>
                <w:lang w:val="nl-BE"/>
              </w:rPr>
              <w:t>vergaderingen</w:t>
            </w:r>
          </w:p>
          <w:p w:rsidR="00AB157B" w:rsidRPr="00AB157B" w:rsidRDefault="00AB157B" w:rsidP="00AB157B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</w:p>
          <w:p w:rsidR="00ED0BF1" w:rsidRDefault="00ED0BF1" w:rsidP="007F565B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Als 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contactpersoon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en 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netwerker:</w:t>
            </w:r>
          </w:p>
          <w:p w:rsidR="00ED0BF1" w:rsidRDefault="00ED0BF1" w:rsidP="008E7B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Contactpersoon </w:t>
            </w:r>
            <w:r w:rsidR="00AB157B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voor kunstenaars, verenigingen, ouders,…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</w:t>
            </w:r>
          </w:p>
          <w:p w:rsidR="000106CE" w:rsidRDefault="000106CE" w:rsidP="008E7B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</w:t>
            </w:r>
            <w:r w:rsidR="00AB157B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pvolging van de lokale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samenwerkingsverband</w:t>
            </w:r>
            <w:r w:rsidR="00AB157B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en (BROM, ATL,…)</w:t>
            </w:r>
          </w:p>
          <w:p w:rsidR="000106CE" w:rsidRDefault="000106CE" w:rsidP="008E7B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Organisatie en medewerking aan de organisatie van feesten, toonmomente</w:t>
            </w:r>
            <w:r w:rsidR="007F565B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n, tentoonstellingen op de site</w:t>
            </w:r>
          </w:p>
          <w:p w:rsidR="007F565B" w:rsidRDefault="007F565B" w:rsidP="007F565B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</w:p>
          <w:p w:rsidR="000106CE" w:rsidRDefault="000106CE" w:rsidP="007F565B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Als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administratieve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kracht:</w:t>
            </w:r>
          </w:p>
          <w:p w:rsidR="007F565B" w:rsidRPr="007F565B" w:rsidRDefault="007F565B" w:rsidP="007F565B">
            <w:pPr>
              <w:pStyle w:val="Paragraphedeliste1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F565B">
              <w:rPr>
                <w:rFonts w:ascii="Arial" w:hAnsi="Arial" w:cs="Arial"/>
                <w:sz w:val="22"/>
                <w:szCs w:val="22"/>
              </w:rPr>
              <w:t>Budgetvoorstel opmaken voor creatieve ateliers &amp; stages voor kinderen</w:t>
            </w:r>
          </w:p>
          <w:p w:rsidR="007F565B" w:rsidRPr="007F565B" w:rsidRDefault="007F565B" w:rsidP="007F565B">
            <w:pPr>
              <w:pStyle w:val="Paragraphedeliste1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F565B">
              <w:rPr>
                <w:rFonts w:ascii="Arial" w:hAnsi="Arial" w:cs="Arial"/>
                <w:sz w:val="22"/>
                <w:szCs w:val="22"/>
                <w:lang w:val="fr-FR"/>
              </w:rPr>
              <w:t>Opmaak overeenkomsten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met de artiesten</w:t>
            </w:r>
          </w:p>
          <w:p w:rsidR="007F565B" w:rsidRPr="007F565B" w:rsidRDefault="007F565B" w:rsidP="007F565B">
            <w:pPr>
              <w:pStyle w:val="Paragraphedeliste1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F565B">
              <w:rPr>
                <w:rFonts w:ascii="Arial" w:hAnsi="Arial" w:cs="Arial"/>
                <w:sz w:val="22"/>
                <w:szCs w:val="22"/>
                <w:lang w:val="fr-FR"/>
              </w:rPr>
              <w:t>Opvolging facturen</w:t>
            </w:r>
          </w:p>
          <w:p w:rsidR="007F565B" w:rsidRPr="007F565B" w:rsidRDefault="007F565B" w:rsidP="007F565B">
            <w:pPr>
              <w:pStyle w:val="Lijstalinea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suppressAutoHyphens/>
              <w:ind w:left="72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F565B">
              <w:rPr>
                <w:rFonts w:ascii="Arial" w:hAnsi="Arial" w:cs="Arial"/>
                <w:sz w:val="22"/>
                <w:szCs w:val="22"/>
                <w:lang w:val="fr-BE"/>
              </w:rPr>
              <w:t>Opmaak collegebeslissingen</w:t>
            </w:r>
          </w:p>
          <w:p w:rsidR="00ED0BF1" w:rsidRPr="00ED0BF1" w:rsidRDefault="00ED0BF1" w:rsidP="00ED0BF1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</w:p>
          <w:p w:rsidR="00ED0BF1" w:rsidRPr="00ED0BF1" w:rsidRDefault="00ED0BF1" w:rsidP="00ED0BF1">
            <w:pPr>
              <w:ind w:left="13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Pr="00697435" w:rsidRDefault="00ED0BF1" w:rsidP="00ED0BF1">
            <w:pPr>
              <w:pStyle w:val="Lijstalinea"/>
              <w:ind w:left="49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697435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</w:t>
            </w:r>
            <w:r w:rsidR="00E07477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laats in de hië</w:t>
            </w:r>
            <w:r w:rsidR="006E38A4"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B36593" w:rsidP="00903339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Onder het gezag van de coördinator van het Huis van culturen en sociale samenhang</w:t>
            </w:r>
          </w:p>
        </w:tc>
      </w:tr>
      <w:tr w:rsidR="00F64CEB" w:rsidRPr="00A82C29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en het niveau op dewelke een </w:t>
            </w:r>
            <w:r w:rsidR="00824C5D" w:rsidRPr="007D2321">
              <w:rPr>
                <w:rFonts w:ascii="Arial" w:hAnsi="Arial" w:cs="Arial"/>
                <w:sz w:val="22"/>
                <w:szCs w:val="22"/>
                <w:lang w:val="nl-BE"/>
              </w:rPr>
              <w:t>hiërarchische</w:t>
            </w: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D66B1">
              <w:rPr>
                <w:rFonts w:ascii="Arial" w:hAnsi="Arial" w:cs="Arial"/>
              </w:rPr>
            </w:r>
            <w:r w:rsidR="00CD66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D66B1">
              <w:rPr>
                <w:rFonts w:ascii="Arial" w:hAnsi="Arial" w:cs="Arial"/>
              </w:rPr>
            </w:r>
            <w:r w:rsidR="00CD66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B</w:t>
            </w:r>
          </w:p>
          <w:p w:rsidR="00FC4287" w:rsidRPr="002D12F3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</w:p>
          <w:p w:rsidR="00F64CEB" w:rsidRPr="002D12F3" w:rsidRDefault="00F64C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36593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Competentieprofiel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positieve ervaringen op het vlak van culturele en artistieke projecten voor kinderen is een pluspunt (gedocumenteerde beschrijving van deze ervaringen bij de kandidatuur voegen)</w:t>
            </w:r>
          </w:p>
          <w:p w:rsid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>ervaring met begeleiden van groepen en animatie</w:t>
            </w:r>
          </w:p>
          <w:p w:rsidR="007F565B" w:rsidRPr="00B36593" w:rsidRDefault="007F565B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>- affiniteit met Brusselse, gediversifieerde context</w:t>
            </w:r>
            <w:r w:rsidR="00BA1240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tweetalig (Nederlands-Frans)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</w:t>
            </w:r>
          </w:p>
          <w:p w:rsidR="00B36593" w:rsidRPr="00CD66B1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CD66B1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courante ict-vaardigheden beheersen 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zelfstandig, d</w:t>
            </w:r>
            <w:r w:rsidR="00AA1B71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ynamisch, creatief, flexibel, 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gemotiveerd</w:t>
            </w:r>
            <w:r w:rsidR="00AA1B71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&amp; empathisch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zin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voor stiptheid en organisatie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teamspeler met open geest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beschikbaar op zaterdag</w:t>
            </w:r>
            <w:r w:rsidR="00AB157B">
              <w:rPr>
                <w:rFonts w:cs="Arial"/>
                <w:i w:val="0"/>
                <w:color w:val="000000"/>
                <w:szCs w:val="22"/>
                <w:lang w:val="nl-BE"/>
              </w:rPr>
              <w:t>, occasioneel zondag &amp;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avonden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&amp; schoolvakanties </w:t>
            </w:r>
          </w:p>
          <w:p w:rsidR="00B36593" w:rsidRPr="00B36593" w:rsidRDefault="00B36593" w:rsidP="00B36593">
            <w:pPr>
              <w:ind w:left="360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  <w:tr w:rsidR="003162BA" w:rsidRPr="00AB157B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7F565B" w:rsidP="007F565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Toegangsvoorwaarden</w:t>
            </w:r>
          </w:p>
          <w:p w:rsidR="007F565B" w:rsidRPr="007F565B" w:rsidRDefault="007F565B" w:rsidP="007F565B">
            <w:pPr>
              <w:pStyle w:val="Lijstalinea"/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7F565B" w:rsidRPr="00B36593" w:rsidRDefault="007F565B" w:rsidP="007F565B">
            <w:pPr>
              <w:pStyle w:val="Plattetekst"/>
              <w:numPr>
                <w:ilvl w:val="0"/>
                <w:numId w:val="26"/>
              </w:numPr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Opleiding : bachelor 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(graduaat) </w:t>
            </w:r>
            <w:r>
              <w:rPr>
                <w:rFonts w:cs="Arial"/>
                <w:i w:val="0"/>
                <w:color w:val="000000"/>
                <w:szCs w:val="22"/>
                <w:lang w:val="nl-BE"/>
              </w:rPr>
              <w:t>of master in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een sociaal-culturele of artistieke richting</w:t>
            </w: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of werk- en terreinervaring in dit domein</w:t>
            </w:r>
          </w:p>
          <w:p w:rsidR="00BC7BF8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Pr="007F565B" w:rsidRDefault="00BC7BF8" w:rsidP="007F565B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F565B">
              <w:rPr>
                <w:rFonts w:ascii="Arial" w:hAnsi="Arial" w:cs="Arial"/>
                <w:sz w:val="22"/>
                <w:szCs w:val="22"/>
                <w:lang w:val="nl-BE"/>
              </w:rPr>
              <w:t xml:space="preserve">Beschikken over een </w:t>
            </w:r>
            <w:r w:rsidR="00287CE5">
              <w:rPr>
                <w:rFonts w:ascii="Arial" w:hAnsi="Arial" w:cs="Arial"/>
                <w:sz w:val="22"/>
                <w:szCs w:val="22"/>
                <w:lang w:val="nl-BE"/>
              </w:rPr>
              <w:t>uittreksel van blanco strafregister</w:t>
            </w:r>
            <w:r w:rsidRPr="007F565B">
              <w:rPr>
                <w:rFonts w:ascii="Arial" w:hAnsi="Arial" w:cs="Arial"/>
                <w:sz w:val="22"/>
                <w:szCs w:val="22"/>
                <w:lang w:val="nl-BE"/>
              </w:rPr>
              <w:t xml:space="preserve"> model 2 </w:t>
            </w:r>
          </w:p>
          <w:p w:rsidR="00BC7BF8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CV en motivatiebrief </w:t>
            </w:r>
            <w:r w:rsidR="0077576A">
              <w:rPr>
                <w:rFonts w:ascii="Arial" w:hAnsi="Arial" w:cs="Arial"/>
                <w:sz w:val="22"/>
                <w:szCs w:val="22"/>
                <w:lang w:val="nl-BE"/>
              </w:rPr>
              <w:t xml:space="preserve">en </w:t>
            </w:r>
            <w:r w:rsidR="00AA1B71">
              <w:rPr>
                <w:rFonts w:ascii="Arial" w:hAnsi="Arial" w:cs="Arial"/>
                <w:sz w:val="22"/>
                <w:szCs w:val="22"/>
                <w:lang w:val="nl-BE"/>
              </w:rPr>
              <w:t>een kopie van diploma voor</w:t>
            </w:r>
            <w:r w:rsidR="00461C6C">
              <w:rPr>
                <w:rFonts w:ascii="Arial" w:hAnsi="Arial" w:cs="Arial"/>
                <w:sz w:val="22"/>
                <w:szCs w:val="22"/>
                <w:lang w:val="nl-BE"/>
              </w:rPr>
              <w:t xml:space="preserve"> 10</w:t>
            </w:r>
            <w:r w:rsidR="00824C5D">
              <w:rPr>
                <w:rFonts w:ascii="Arial" w:hAnsi="Arial" w:cs="Arial"/>
                <w:sz w:val="22"/>
                <w:szCs w:val="22"/>
                <w:lang w:val="nl-BE"/>
              </w:rPr>
              <w:t xml:space="preserve"> mei</w:t>
            </w:r>
            <w:r w:rsidR="00AA1B7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AE7416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824C5D">
              <w:rPr>
                <w:rFonts w:ascii="Arial" w:hAnsi="Arial" w:cs="Arial"/>
                <w:sz w:val="22"/>
                <w:szCs w:val="22"/>
                <w:lang w:val="nl-BE"/>
              </w:rPr>
              <w:t>2021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sturen naar: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BC7BF8" w:rsidRDefault="00AB157B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Personeelsdienst- Ref. projectbeheerder creatieve ateliers-stages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1080 Brussel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Per mail: </w:t>
            </w:r>
          </w:p>
          <w:p w:rsidR="00BC7BF8" w:rsidRPr="00AB157B" w:rsidRDefault="00CD66B1" w:rsidP="00AB157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hyperlink r:id="rId9" w:history="1">
              <w:r w:rsidR="00BC7BF8" w:rsidRPr="00AB157B">
                <w:rPr>
                  <w:rStyle w:val="Hyperlink"/>
                  <w:rFonts w:ascii="Arial" w:hAnsi="Arial" w:cs="Arial"/>
                  <w:sz w:val="22"/>
                  <w:szCs w:val="22"/>
                  <w:lang w:val="nl-BE"/>
                </w:rPr>
                <w:t>candidature@molenbeek.irisnet</w:t>
              </w:r>
            </w:hyperlink>
            <w:r w:rsidR="00BC7BF8" w:rsidRPr="00AB157B">
              <w:rPr>
                <w:rFonts w:ascii="Arial" w:hAnsi="Arial" w:cs="Arial"/>
                <w:sz w:val="22"/>
                <w:szCs w:val="22"/>
                <w:lang w:val="nl-BE"/>
              </w:rPr>
              <w:t>.be (ref “</w:t>
            </w:r>
            <w:r w:rsidR="00AB157B" w:rsidRPr="00AB157B">
              <w:rPr>
                <w:rFonts w:ascii="Arial" w:hAnsi="Arial" w:cs="Arial"/>
                <w:sz w:val="22"/>
                <w:szCs w:val="22"/>
                <w:lang w:val="nl-BE"/>
              </w:rPr>
              <w:t>projectbeheerder creatieve ateliers&amp;stages</w:t>
            </w:r>
            <w:r w:rsidR="007F565B">
              <w:rPr>
                <w:rFonts w:ascii="Arial" w:hAnsi="Arial" w:cs="Arial"/>
                <w:sz w:val="22"/>
                <w:szCs w:val="22"/>
                <w:lang w:val="nl-BE"/>
              </w:rPr>
              <w:t xml:space="preserve"> HCSS</w:t>
            </w:r>
            <w:r w:rsidR="00AB157B" w:rsidRPr="00AB157B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BC7BF8" w:rsidRPr="00AB157B">
              <w:rPr>
                <w:rFonts w:ascii="Arial" w:hAnsi="Arial" w:cs="Arial"/>
                <w:sz w:val="22"/>
                <w:szCs w:val="22"/>
                <w:lang w:val="nl-BE"/>
              </w:rPr>
              <w:t>”)</w:t>
            </w:r>
          </w:p>
        </w:tc>
      </w:tr>
      <w:tr w:rsidR="003162BA" w:rsidRPr="00AB157B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AB157B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</w:tbl>
    <w:p w:rsidR="00D51ABC" w:rsidRPr="00AB157B" w:rsidRDefault="00D51ABC">
      <w:pPr>
        <w:rPr>
          <w:lang w:val="nl-BE"/>
        </w:rPr>
      </w:pPr>
      <w:r w:rsidRPr="00AB157B">
        <w:rPr>
          <w:lang w:val="nl-BE"/>
        </w:rPr>
        <w:br w:type="page"/>
      </w:r>
    </w:p>
    <w:p w:rsidR="0092312F" w:rsidRPr="00AB157B" w:rsidRDefault="0092312F">
      <w:pPr>
        <w:rPr>
          <w:rFonts w:ascii="Arial" w:hAnsi="Arial" w:cs="Arial"/>
          <w:lang w:val="nl-BE"/>
        </w:rPr>
      </w:pPr>
    </w:p>
    <w:p w:rsidR="00F64CEB" w:rsidRPr="00AB157B" w:rsidRDefault="00F64CEB">
      <w:pPr>
        <w:rPr>
          <w:rFonts w:ascii="Arial" w:hAnsi="Arial" w:cs="Arial"/>
          <w:lang w:val="nl-BE"/>
        </w:rPr>
      </w:pPr>
    </w:p>
    <w:sectPr w:rsidR="00F64CEB" w:rsidRPr="00AB157B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D66B1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D66B1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56B29"/>
    <w:multiLevelType w:val="hybridMultilevel"/>
    <w:tmpl w:val="687CE140"/>
    <w:lvl w:ilvl="0" w:tplc="0813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BB9252F"/>
    <w:multiLevelType w:val="hybridMultilevel"/>
    <w:tmpl w:val="C0DC2F22"/>
    <w:lvl w:ilvl="0" w:tplc="27ECF1D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6695E"/>
    <w:multiLevelType w:val="hybridMultilevel"/>
    <w:tmpl w:val="01A8DE6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E3662"/>
    <w:multiLevelType w:val="hybridMultilevel"/>
    <w:tmpl w:val="650A8C46"/>
    <w:lvl w:ilvl="0" w:tplc="D7EAB0C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321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94D25"/>
    <w:multiLevelType w:val="hybridMultilevel"/>
    <w:tmpl w:val="7CCE8B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3B88"/>
    <w:multiLevelType w:val="hybridMultilevel"/>
    <w:tmpl w:val="02502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9"/>
  </w:num>
  <w:num w:numId="5">
    <w:abstractNumId w:val="21"/>
  </w:num>
  <w:num w:numId="6">
    <w:abstractNumId w:val="19"/>
  </w:num>
  <w:num w:numId="7">
    <w:abstractNumId w:val="10"/>
  </w:num>
  <w:num w:numId="8">
    <w:abstractNumId w:val="1"/>
  </w:num>
  <w:num w:numId="9">
    <w:abstractNumId w:val="20"/>
  </w:num>
  <w:num w:numId="10">
    <w:abstractNumId w:val="25"/>
  </w:num>
  <w:num w:numId="11">
    <w:abstractNumId w:val="15"/>
  </w:num>
  <w:num w:numId="12">
    <w:abstractNumId w:val="18"/>
  </w:num>
  <w:num w:numId="13">
    <w:abstractNumId w:val="5"/>
  </w:num>
  <w:num w:numId="14">
    <w:abstractNumId w:val="11"/>
  </w:num>
  <w:num w:numId="15">
    <w:abstractNumId w:val="14"/>
  </w:num>
  <w:num w:numId="16">
    <w:abstractNumId w:val="16"/>
  </w:num>
  <w:num w:numId="17">
    <w:abstractNumId w:val="28"/>
  </w:num>
  <w:num w:numId="18">
    <w:abstractNumId w:val="2"/>
  </w:num>
  <w:num w:numId="19">
    <w:abstractNumId w:val="17"/>
  </w:num>
  <w:num w:numId="20">
    <w:abstractNumId w:val="22"/>
  </w:num>
  <w:num w:numId="21">
    <w:abstractNumId w:val="23"/>
  </w:num>
  <w:num w:numId="22">
    <w:abstractNumId w:val="0"/>
  </w:num>
  <w:num w:numId="23">
    <w:abstractNumId w:val="7"/>
  </w:num>
  <w:num w:numId="24">
    <w:abstractNumId w:val="12"/>
  </w:num>
  <w:num w:numId="25">
    <w:abstractNumId w:val="4"/>
  </w:num>
  <w:num w:numId="26">
    <w:abstractNumId w:val="6"/>
  </w:num>
  <w:num w:numId="27">
    <w:abstractNumId w:val="13"/>
  </w:num>
  <w:num w:numId="28">
    <w:abstractNumId w:val="24"/>
  </w:num>
  <w:num w:numId="29">
    <w:abstractNumId w:val="26"/>
  </w:num>
  <w:num w:numId="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738F"/>
    <w:rsid w:val="000106CE"/>
    <w:rsid w:val="00023C63"/>
    <w:rsid w:val="00041301"/>
    <w:rsid w:val="000644DF"/>
    <w:rsid w:val="000716C0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87CE5"/>
    <w:rsid w:val="002A5C1E"/>
    <w:rsid w:val="002C7C2E"/>
    <w:rsid w:val="002D12F3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61C6C"/>
    <w:rsid w:val="00473D98"/>
    <w:rsid w:val="00481432"/>
    <w:rsid w:val="004A11ED"/>
    <w:rsid w:val="004C3264"/>
    <w:rsid w:val="004C478B"/>
    <w:rsid w:val="004D2AF7"/>
    <w:rsid w:val="00501228"/>
    <w:rsid w:val="00504945"/>
    <w:rsid w:val="00506676"/>
    <w:rsid w:val="005126F5"/>
    <w:rsid w:val="00525ADE"/>
    <w:rsid w:val="00537268"/>
    <w:rsid w:val="00537913"/>
    <w:rsid w:val="005432C2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97435"/>
    <w:rsid w:val="006A3BB8"/>
    <w:rsid w:val="006C2E88"/>
    <w:rsid w:val="006E38A4"/>
    <w:rsid w:val="006F6DCD"/>
    <w:rsid w:val="00715FF0"/>
    <w:rsid w:val="00735E9C"/>
    <w:rsid w:val="00767209"/>
    <w:rsid w:val="00772E44"/>
    <w:rsid w:val="0077576A"/>
    <w:rsid w:val="00794A98"/>
    <w:rsid w:val="007A6978"/>
    <w:rsid w:val="007D2321"/>
    <w:rsid w:val="007D5BC2"/>
    <w:rsid w:val="007D73A1"/>
    <w:rsid w:val="007E58F5"/>
    <w:rsid w:val="007F565B"/>
    <w:rsid w:val="00824C5D"/>
    <w:rsid w:val="00854DDE"/>
    <w:rsid w:val="00861BCA"/>
    <w:rsid w:val="00863E73"/>
    <w:rsid w:val="00865D00"/>
    <w:rsid w:val="00872BEF"/>
    <w:rsid w:val="008A677F"/>
    <w:rsid w:val="008C6120"/>
    <w:rsid w:val="008D13FD"/>
    <w:rsid w:val="008E7BC9"/>
    <w:rsid w:val="008F5B15"/>
    <w:rsid w:val="00902AB5"/>
    <w:rsid w:val="00903339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66157"/>
    <w:rsid w:val="00A723D9"/>
    <w:rsid w:val="00A82C29"/>
    <w:rsid w:val="00A94CC0"/>
    <w:rsid w:val="00AA1B71"/>
    <w:rsid w:val="00AB157B"/>
    <w:rsid w:val="00AD2C3E"/>
    <w:rsid w:val="00AE7416"/>
    <w:rsid w:val="00AF3549"/>
    <w:rsid w:val="00AF68A7"/>
    <w:rsid w:val="00B14113"/>
    <w:rsid w:val="00B36593"/>
    <w:rsid w:val="00B4116F"/>
    <w:rsid w:val="00B50E4A"/>
    <w:rsid w:val="00B62EA7"/>
    <w:rsid w:val="00B809B4"/>
    <w:rsid w:val="00B84FDC"/>
    <w:rsid w:val="00BA1240"/>
    <w:rsid w:val="00BA1BEA"/>
    <w:rsid w:val="00BB3397"/>
    <w:rsid w:val="00BB7E33"/>
    <w:rsid w:val="00BC7BF8"/>
    <w:rsid w:val="00BD38F2"/>
    <w:rsid w:val="00BE34BA"/>
    <w:rsid w:val="00BF109F"/>
    <w:rsid w:val="00BF7E0E"/>
    <w:rsid w:val="00C1438C"/>
    <w:rsid w:val="00C2543F"/>
    <w:rsid w:val="00C64988"/>
    <w:rsid w:val="00C91E3D"/>
    <w:rsid w:val="00CC3849"/>
    <w:rsid w:val="00CC3DA8"/>
    <w:rsid w:val="00CD6535"/>
    <w:rsid w:val="00CD66B1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07477"/>
    <w:rsid w:val="00E2284E"/>
    <w:rsid w:val="00E24234"/>
    <w:rsid w:val="00E2516A"/>
    <w:rsid w:val="00E4024A"/>
    <w:rsid w:val="00E41485"/>
    <w:rsid w:val="00E5379F"/>
    <w:rsid w:val="00E627E9"/>
    <w:rsid w:val="00E830D3"/>
    <w:rsid w:val="00E852A0"/>
    <w:rsid w:val="00E95B52"/>
    <w:rsid w:val="00EC192D"/>
    <w:rsid w:val="00ED0BF1"/>
    <w:rsid w:val="00EE6108"/>
    <w:rsid w:val="00F1415A"/>
    <w:rsid w:val="00F32640"/>
    <w:rsid w:val="00F55470"/>
    <w:rsid w:val="00F60CEE"/>
    <w:rsid w:val="00F64CEB"/>
    <w:rsid w:val="00F96D98"/>
    <w:rsid w:val="00FA6A07"/>
    <w:rsid w:val="00FB154E"/>
    <w:rsid w:val="00FB2D3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9308B8-2756-4FE4-8A2C-8B962B0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Paragraphedeliste1">
    <w:name w:val="Paragraphe de liste1"/>
    <w:basedOn w:val="Standaard"/>
    <w:rsid w:val="007F565B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AB0-F0D9-4F3D-AAE6-DE7D1C45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4</Pages>
  <Words>651</Words>
  <Characters>3585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4228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2019-07-03T11:47:00Z</cp:lastPrinted>
  <dcterms:created xsi:type="dcterms:W3CDTF">2021-04-15T09:11:00Z</dcterms:created>
  <dcterms:modified xsi:type="dcterms:W3CDTF">2021-04-15T09:11:00Z</dcterms:modified>
</cp:coreProperties>
</file>