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8155B" w14:textId="77777777" w:rsidR="00186B9E" w:rsidRPr="00F3268C" w:rsidRDefault="00186B9E" w:rsidP="00186B9E">
      <w:pPr>
        <w:rPr>
          <w:sz w:val="48"/>
          <w:lang w:val="nl-BE"/>
        </w:rPr>
      </w:pPr>
      <w:r w:rsidRPr="00F3268C">
        <w:rPr>
          <w:noProof/>
          <w:lang w:val="nl-BE" w:eastAsia="fr-BE"/>
        </w:rPr>
        <mc:AlternateContent>
          <mc:Choice Requires="wps">
            <w:drawing>
              <wp:anchor distT="0" distB="0" distL="114300" distR="114300" simplePos="0" relativeHeight="251660288" behindDoc="0" locked="0" layoutInCell="1" allowOverlap="1" wp14:anchorId="5E9F001A" wp14:editId="14D3C522">
                <wp:simplePos x="0" y="0"/>
                <wp:positionH relativeFrom="margin">
                  <wp:posOffset>5530850</wp:posOffset>
                </wp:positionH>
                <wp:positionV relativeFrom="paragraph">
                  <wp:posOffset>5866765</wp:posOffset>
                </wp:positionV>
                <wp:extent cx="238125" cy="171450"/>
                <wp:effectExtent l="0" t="0" r="9525" b="0"/>
                <wp:wrapNone/>
                <wp:docPr id="7" name="Rectangle 7"/>
                <wp:cNvGraphicFramePr/>
                <a:graphic xmlns:a="http://schemas.openxmlformats.org/drawingml/2006/main">
                  <a:graphicData uri="http://schemas.microsoft.com/office/word/2010/wordprocessingShape">
                    <wps:wsp>
                      <wps:cNvSpPr/>
                      <wps:spPr>
                        <a:xfrm>
                          <a:off x="0" y="0"/>
                          <a:ext cx="238125"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BD5D6A" id="Rectangle 7" o:spid="_x0000_s1026" style="position:absolute;margin-left:435.5pt;margin-top:461.95pt;width:18.75pt;height:13.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" fillcolor="white [3212]" stroked="f" strokeweight="1pt">
                <w10:wrap anchorx="margin"/>
              </v:rect>
            </w:pict>
          </mc:Fallback>
        </mc:AlternateContent>
      </w:r>
      <w:r w:rsidRPr="00F3268C">
        <w:rPr>
          <w:noProof/>
          <w:sz w:val="48"/>
          <w:lang w:val="nl-BE" w:eastAsia="fr-BE"/>
        </w:rPr>
        <w:drawing>
          <wp:anchor distT="0" distB="0" distL="114300" distR="114300" simplePos="0" relativeHeight="251659264" behindDoc="1" locked="0" layoutInCell="1" allowOverlap="1" wp14:anchorId="1B3E5B1B" wp14:editId="4239E5AA">
            <wp:simplePos x="0" y="0"/>
            <wp:positionH relativeFrom="page">
              <wp:align>left</wp:align>
            </wp:positionH>
            <wp:positionV relativeFrom="paragraph">
              <wp:posOffset>-885190</wp:posOffset>
            </wp:positionV>
            <wp:extent cx="7528083" cy="2416175"/>
            <wp:effectExtent l="0" t="0" r="0" b="317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8083" cy="2416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F81B81" w14:textId="77777777" w:rsidR="00186B9E" w:rsidRPr="00F3268C" w:rsidRDefault="00186B9E" w:rsidP="00186B9E">
      <w:pPr>
        <w:rPr>
          <w:sz w:val="37"/>
          <w:szCs w:val="37"/>
          <w:lang w:val="nl-BE"/>
        </w:rPr>
      </w:pPr>
    </w:p>
    <w:p w14:paraId="5F43D65D" w14:textId="77777777" w:rsidR="00186B9E" w:rsidRPr="00F3268C" w:rsidRDefault="00186B9E" w:rsidP="00186B9E">
      <w:pPr>
        <w:jc w:val="center"/>
        <w:rPr>
          <w:sz w:val="36"/>
          <w:lang w:val="nl-BE"/>
        </w:rPr>
      </w:pPr>
    </w:p>
    <w:p w14:paraId="488397F5" w14:textId="77777777" w:rsidR="00186B9E" w:rsidRPr="00F3268C" w:rsidRDefault="00186B9E" w:rsidP="00186B9E">
      <w:pPr>
        <w:jc w:val="center"/>
        <w:rPr>
          <w:sz w:val="36"/>
          <w:lang w:val="nl-BE"/>
        </w:rPr>
      </w:pPr>
    </w:p>
    <w:p w14:paraId="43A4C760" w14:textId="77777777" w:rsidR="00DB5F95" w:rsidRPr="00F3268C" w:rsidRDefault="00DB5F95" w:rsidP="00DB5F95">
      <w:pPr>
        <w:spacing w:after="0"/>
        <w:jc w:val="center"/>
        <w:rPr>
          <w:iCs/>
          <w:sz w:val="28"/>
          <w:lang w:val="nl-BE"/>
        </w:rPr>
      </w:pPr>
      <w:r w:rsidRPr="00F3268C">
        <w:rPr>
          <w:iCs/>
          <w:sz w:val="28"/>
          <w:lang w:val="nl-BE"/>
        </w:rPr>
        <w:t xml:space="preserve">HET GEMEENTEBESTUUR VAN SINT-JANS-MOLENBEEK WERFT </w:t>
      </w:r>
      <w:proofErr w:type="gramStart"/>
      <w:r w:rsidRPr="00F3268C">
        <w:rPr>
          <w:iCs/>
          <w:sz w:val="28"/>
          <w:lang w:val="nl-BE"/>
        </w:rPr>
        <w:t>AAN !</w:t>
      </w:r>
      <w:proofErr w:type="gramEnd"/>
    </w:p>
    <w:p w14:paraId="1A902E01" w14:textId="77777777" w:rsidR="00186B9E" w:rsidRPr="00F3268C" w:rsidRDefault="00186B9E" w:rsidP="00186B9E">
      <w:pPr>
        <w:jc w:val="center"/>
        <w:rPr>
          <w:sz w:val="24"/>
          <w:szCs w:val="16"/>
          <w:lang w:val="nl-BE"/>
        </w:rPr>
      </w:pPr>
    </w:p>
    <w:p w14:paraId="4631A6D9" w14:textId="26E991D0" w:rsidR="00FC38B8" w:rsidRPr="00F3268C" w:rsidRDefault="00AE1B1A" w:rsidP="00FC38B8">
      <w:pPr>
        <w:jc w:val="center"/>
        <w:rPr>
          <w:sz w:val="32"/>
          <w:szCs w:val="32"/>
          <w:lang w:val="nl-BE"/>
        </w:rPr>
      </w:pPr>
      <w:r w:rsidRPr="00F3268C">
        <w:rPr>
          <w:rFonts w:cstheme="minorHAnsi"/>
          <w:sz w:val="32"/>
          <w:szCs w:val="32"/>
          <w:lang w:val="nl-BE"/>
        </w:rPr>
        <w:t xml:space="preserve">1 </w:t>
      </w:r>
      <w:r w:rsidR="00FC38B8" w:rsidRPr="00F3268C">
        <w:rPr>
          <w:rFonts w:cstheme="minorHAnsi"/>
          <w:sz w:val="32"/>
          <w:szCs w:val="32"/>
          <w:lang w:val="nl-BE"/>
        </w:rPr>
        <w:t>Verantwoordelijke</w:t>
      </w:r>
      <w:r w:rsidRPr="00F3268C">
        <w:rPr>
          <w:rFonts w:cstheme="minorHAnsi"/>
          <w:sz w:val="32"/>
          <w:szCs w:val="32"/>
          <w:lang w:val="nl-BE"/>
        </w:rPr>
        <w:t xml:space="preserve"> </w:t>
      </w:r>
      <w:r w:rsidR="00FC38B8" w:rsidRPr="00F3268C">
        <w:rPr>
          <w:rFonts w:cstheme="minorHAnsi"/>
          <w:sz w:val="32"/>
          <w:szCs w:val="32"/>
          <w:lang w:val="nl-BE"/>
        </w:rPr>
        <w:t>huisvestingcontract</w:t>
      </w:r>
      <w:r w:rsidRPr="00F3268C">
        <w:rPr>
          <w:rFonts w:cstheme="minorHAnsi"/>
          <w:sz w:val="32"/>
          <w:szCs w:val="32"/>
          <w:lang w:val="nl-BE"/>
        </w:rPr>
        <w:t xml:space="preserve"> - Architect </w:t>
      </w:r>
      <w:proofErr w:type="spellStart"/>
      <w:r w:rsidRPr="00F3268C">
        <w:rPr>
          <w:rFonts w:cstheme="minorHAnsi"/>
          <w:sz w:val="32"/>
          <w:szCs w:val="32"/>
          <w:lang w:val="nl-BE"/>
        </w:rPr>
        <w:t>Niv</w:t>
      </w:r>
      <w:proofErr w:type="spellEnd"/>
      <w:r w:rsidRPr="00F3268C">
        <w:rPr>
          <w:rFonts w:cstheme="minorHAnsi"/>
          <w:sz w:val="32"/>
          <w:szCs w:val="32"/>
          <w:lang w:val="nl-BE"/>
        </w:rPr>
        <w:t xml:space="preserve"> A (</w:t>
      </w:r>
      <w:r w:rsidR="00B40931" w:rsidRPr="00F3268C">
        <w:rPr>
          <w:rFonts w:cstheme="minorHAnsi"/>
          <w:sz w:val="32"/>
          <w:szCs w:val="32"/>
          <w:lang w:val="nl-BE"/>
        </w:rPr>
        <w:t>M</w:t>
      </w:r>
      <w:r w:rsidRPr="00F3268C">
        <w:rPr>
          <w:rFonts w:cstheme="minorHAnsi"/>
          <w:sz w:val="32"/>
          <w:szCs w:val="32"/>
          <w:lang w:val="nl-BE"/>
        </w:rPr>
        <w:t>/</w:t>
      </w:r>
      <w:r w:rsidR="00B40931" w:rsidRPr="00F3268C">
        <w:rPr>
          <w:rFonts w:cstheme="minorHAnsi"/>
          <w:sz w:val="32"/>
          <w:szCs w:val="32"/>
          <w:lang w:val="nl-BE"/>
        </w:rPr>
        <w:t>V</w:t>
      </w:r>
      <w:r w:rsidRPr="00F3268C">
        <w:rPr>
          <w:rFonts w:cstheme="minorHAnsi"/>
          <w:sz w:val="32"/>
          <w:szCs w:val="32"/>
          <w:lang w:val="nl-BE"/>
        </w:rPr>
        <w:t>/x)</w:t>
      </w:r>
      <w:bookmarkStart w:id="0" w:name="page3R_mcid9"/>
      <w:bookmarkEnd w:id="0"/>
      <w:r w:rsidRPr="00F3268C">
        <w:rPr>
          <w:rFonts w:cstheme="minorHAnsi"/>
          <w:sz w:val="32"/>
          <w:szCs w:val="32"/>
          <w:lang w:val="nl-BE"/>
        </w:rPr>
        <w:br/>
      </w:r>
      <w:r w:rsidR="00FC38B8" w:rsidRPr="00F3268C">
        <w:rPr>
          <w:sz w:val="32"/>
          <w:szCs w:val="32"/>
          <w:lang w:val="nl-BE"/>
        </w:rPr>
        <w:t xml:space="preserve">Departement Ruimtelijke Ordening en Vastgoedbeheer </w:t>
      </w:r>
      <w:r w:rsidR="00FC38B8" w:rsidRPr="00F3268C">
        <w:rPr>
          <w:sz w:val="32"/>
          <w:szCs w:val="32"/>
          <w:lang w:val="nl-BE"/>
        </w:rPr>
        <w:br/>
        <w:t>Afdeling Huisvesting en Vastgoedbeheer</w:t>
      </w:r>
    </w:p>
    <w:p w14:paraId="58BF46CB" w14:textId="79DABC8D" w:rsidR="00AE1B1A" w:rsidRPr="00F3268C" w:rsidRDefault="00AE1B1A" w:rsidP="00AE1B1A">
      <w:pPr>
        <w:jc w:val="center"/>
        <w:rPr>
          <w:rFonts w:cstheme="minorHAnsi"/>
          <w:sz w:val="32"/>
          <w:szCs w:val="32"/>
          <w:lang w:val="nl-BE"/>
        </w:rPr>
      </w:pPr>
    </w:p>
    <w:p w14:paraId="7AD5679F" w14:textId="3D0BC5A5" w:rsidR="00186B9E" w:rsidRPr="00F3268C" w:rsidRDefault="00186B9E" w:rsidP="00AE1B1A">
      <w:pPr>
        <w:jc w:val="center"/>
        <w:rPr>
          <w:sz w:val="24"/>
          <w:szCs w:val="18"/>
          <w:lang w:val="nl-BE"/>
        </w:rPr>
      </w:pPr>
    </w:p>
    <w:p w14:paraId="15A416F6" w14:textId="77777777" w:rsidR="00BE013C" w:rsidRPr="00F3268C" w:rsidRDefault="00BE013C" w:rsidP="00BE013C">
      <w:pPr>
        <w:pBdr>
          <w:bottom w:val="single" w:sz="4" w:space="1" w:color="auto"/>
        </w:pBdr>
        <w:rPr>
          <w:sz w:val="28"/>
          <w:lang w:val="nl-BE"/>
        </w:rPr>
      </w:pPr>
      <w:r w:rsidRPr="00F3268C">
        <w:rPr>
          <w:sz w:val="28"/>
          <w:lang w:val="nl-BE"/>
        </w:rPr>
        <w:t>Het Gemeentebestuur van Sint-Jans-Molenbeek in een notendop</w:t>
      </w:r>
    </w:p>
    <w:p w14:paraId="53119031" w14:textId="77777777" w:rsidR="00BE013C" w:rsidRPr="00F3268C" w:rsidRDefault="00BE013C" w:rsidP="00BE013C">
      <w:pPr>
        <w:jc w:val="both"/>
        <w:rPr>
          <w:lang w:val="nl-BE"/>
        </w:rPr>
      </w:pPr>
      <w:r w:rsidRPr="00F3268C">
        <w:rPr>
          <w:lang w:val="nl-BE"/>
        </w:rPr>
        <w:t xml:space="preserve">Sint-Jans-Molenbeek is een dynamische en multiculturele gemeente van 100.000 inwoners in het hart van het Brussels Hoofdstedelijk Gewest. Dagelijks staan wij voor tal van uitdagingen die onze teams ertoe aanzetten om te handelen, te creëren en te innoveren ten dienste van de burgers.  </w:t>
      </w:r>
    </w:p>
    <w:p w14:paraId="63D583D0" w14:textId="77777777" w:rsidR="00BE013C" w:rsidRPr="00F3268C" w:rsidRDefault="00BE013C" w:rsidP="00BE013C">
      <w:pPr>
        <w:jc w:val="both"/>
        <w:rPr>
          <w:lang w:val="nl-BE"/>
        </w:rPr>
      </w:pPr>
      <w:r w:rsidRPr="00F3268C">
        <w:rPr>
          <w:lang w:val="nl-BE"/>
        </w:rPr>
        <w:t>Of het nu gaat om kinderopvang, openbare netheid, cultuur, stedenbouw, gelijke kansen of sport, wegenbouw of preventie, altijd zijn wij op zoek naar bekwaam en gemotiveerd personeel.</w:t>
      </w:r>
    </w:p>
    <w:p w14:paraId="5EFF6D98" w14:textId="40357EDE" w:rsidR="00186B9E" w:rsidRPr="00F3268C" w:rsidRDefault="00BE013C" w:rsidP="00BE013C">
      <w:pPr>
        <w:jc w:val="both"/>
        <w:rPr>
          <w:lang w:val="nl-BE"/>
        </w:rPr>
      </w:pPr>
      <w:r w:rsidRPr="00F3268C">
        <w:rPr>
          <w:lang w:val="nl-BE"/>
        </w:rPr>
        <w:t xml:space="preserve">Deel je onze toewijding om ten dienste te staan van anderen en het algemeen belang? Dan ben je misschien de nieuwe collega die we </w:t>
      </w:r>
      <w:r w:rsidR="00BD7ACE" w:rsidRPr="00F3268C">
        <w:rPr>
          <w:lang w:val="nl-BE"/>
        </w:rPr>
        <w:t>zoeken.</w:t>
      </w:r>
      <w:r w:rsidR="00186B9E" w:rsidRPr="00F3268C">
        <w:rPr>
          <w:lang w:val="nl-BE"/>
        </w:rPr>
        <w:t xml:space="preserve"> </w:t>
      </w:r>
    </w:p>
    <w:p w14:paraId="081C43BA" w14:textId="77777777" w:rsidR="00186B9E" w:rsidRPr="00F3268C" w:rsidRDefault="00186B9E" w:rsidP="00186B9E">
      <w:pPr>
        <w:rPr>
          <w:lang w:val="nl-BE"/>
        </w:rPr>
      </w:pPr>
    </w:p>
    <w:p w14:paraId="3F5EF270" w14:textId="688B4B18" w:rsidR="00186B9E" w:rsidRPr="00F3268C" w:rsidRDefault="001B6224" w:rsidP="00186B9E">
      <w:pPr>
        <w:pBdr>
          <w:bottom w:val="single" w:sz="4" w:space="1" w:color="auto"/>
        </w:pBdr>
        <w:rPr>
          <w:sz w:val="28"/>
          <w:lang w:val="nl-BE"/>
        </w:rPr>
      </w:pPr>
      <w:r w:rsidRPr="00F3268C">
        <w:rPr>
          <w:sz w:val="28"/>
          <w:lang w:val="nl-BE"/>
        </w:rPr>
        <w:t>De functie die je mag verwachten</w:t>
      </w:r>
    </w:p>
    <w:p w14:paraId="6B6BD634" w14:textId="77777777" w:rsidR="00F3268C" w:rsidRPr="00F3268C" w:rsidRDefault="00F3268C" w:rsidP="00F3268C">
      <w:pPr>
        <w:pStyle w:val="Corpsdetexte"/>
        <w:rPr>
          <w:i w:val="0"/>
          <w:color w:val="000000"/>
          <w:kern w:val="2"/>
          <w:sz w:val="20"/>
          <w:lang w:val="nl-BE"/>
        </w:rPr>
      </w:pPr>
      <w:r w:rsidRPr="00F3268C">
        <w:rPr>
          <w:i w:val="0"/>
          <w:color w:val="000000"/>
          <w:kern w:val="2"/>
          <w:sz w:val="20"/>
          <w:lang w:val="nl-BE"/>
        </w:rPr>
        <w:t>Als verantwoordelijke voor de opvolging van het "Gemeentelijk Contract" in het kader van de uitvoering van het Noodplan voor Huisvesting van het Brussels Hoofdstedelijk Gewest, heb jij de opdracht om toe te zien op de verwezenlijking van de doelstellingen en de coördinatie ervan in samenwerking met de Dienst Gemeentelijke Eigendommen en de Cel Huisvesting.</w:t>
      </w:r>
    </w:p>
    <w:p w14:paraId="23056A86" w14:textId="77777777" w:rsidR="00F3268C" w:rsidRPr="00F3268C" w:rsidRDefault="00F3268C" w:rsidP="00F3268C">
      <w:pPr>
        <w:pStyle w:val="Corpsdetexte"/>
        <w:rPr>
          <w:i w:val="0"/>
          <w:color w:val="000000"/>
          <w:kern w:val="2"/>
          <w:sz w:val="20"/>
          <w:lang w:val="nl-BE"/>
        </w:rPr>
      </w:pPr>
    </w:p>
    <w:p w14:paraId="1FE9DA69" w14:textId="21D4643C" w:rsidR="00D31761" w:rsidRPr="00F3268C" w:rsidRDefault="00F3268C" w:rsidP="00F3268C">
      <w:pPr>
        <w:pStyle w:val="Corpsdetexte"/>
        <w:rPr>
          <w:lang w:val="nl-BE"/>
        </w:rPr>
      </w:pPr>
      <w:r w:rsidRPr="00F3268C">
        <w:rPr>
          <w:i w:val="0"/>
          <w:color w:val="000000"/>
          <w:kern w:val="2"/>
          <w:sz w:val="20"/>
          <w:lang w:val="nl-BE"/>
        </w:rPr>
        <w:t>De doelstellingen van het tussen het Gewest en de gemeente gesloten protocol zijn om samen te werken aan:</w:t>
      </w:r>
    </w:p>
    <w:p w14:paraId="4536AE58" w14:textId="005E4F3B" w:rsidR="00523969" w:rsidRDefault="00D31761" w:rsidP="00523969">
      <w:pPr>
        <w:pStyle w:val="Corpsdetexte"/>
        <w:rPr>
          <w:i w:val="0"/>
          <w:sz w:val="20"/>
          <w:lang w:val="nl-BE"/>
        </w:rPr>
      </w:pPr>
      <w:r w:rsidRPr="00F3268C">
        <w:rPr>
          <w:i w:val="0"/>
          <w:sz w:val="20"/>
          <w:lang w:val="nl-BE"/>
        </w:rPr>
        <w:t>•</w:t>
      </w:r>
      <w:r w:rsidRPr="00F3268C">
        <w:rPr>
          <w:rFonts w:eastAsia="Arial"/>
          <w:i w:val="0"/>
          <w:sz w:val="20"/>
          <w:lang w:val="nl-BE"/>
        </w:rPr>
        <w:t xml:space="preserve"> </w:t>
      </w:r>
      <w:r w:rsidR="00523969" w:rsidRPr="00523969">
        <w:rPr>
          <w:i w:val="0"/>
          <w:sz w:val="20"/>
          <w:lang w:val="nl-BE"/>
        </w:rPr>
        <w:t>De bouw van sociale woningen op het grondgebied van de gemeente bevorderen</w:t>
      </w:r>
    </w:p>
    <w:p w14:paraId="3261DF86" w14:textId="21A63CF5" w:rsidR="00523969" w:rsidRPr="00523969" w:rsidRDefault="00523969" w:rsidP="00523969">
      <w:pPr>
        <w:pStyle w:val="Corpsdetexte"/>
        <w:rPr>
          <w:i w:val="0"/>
          <w:sz w:val="20"/>
          <w:lang w:val="nl-BE"/>
        </w:rPr>
      </w:pPr>
      <w:r w:rsidRPr="00F3268C">
        <w:rPr>
          <w:i w:val="0"/>
          <w:sz w:val="20"/>
          <w:lang w:val="nl-BE"/>
        </w:rPr>
        <w:t>•</w:t>
      </w:r>
      <w:r w:rsidRPr="00F3268C">
        <w:rPr>
          <w:rFonts w:eastAsia="Arial"/>
          <w:i w:val="0"/>
          <w:sz w:val="20"/>
          <w:lang w:val="nl-BE"/>
        </w:rPr>
        <w:t xml:space="preserve"> </w:t>
      </w:r>
      <w:r w:rsidRPr="00523969">
        <w:rPr>
          <w:i w:val="0"/>
          <w:sz w:val="20"/>
          <w:lang w:val="nl-BE"/>
        </w:rPr>
        <w:t>Verwerven van bestaande woningen</w:t>
      </w:r>
    </w:p>
    <w:p w14:paraId="6FC8F197" w14:textId="3CFBAEB5" w:rsidR="00523969" w:rsidRPr="00523969" w:rsidRDefault="00523969" w:rsidP="00523969">
      <w:pPr>
        <w:pStyle w:val="Corpsdetexte"/>
        <w:rPr>
          <w:i w:val="0"/>
          <w:sz w:val="20"/>
          <w:lang w:val="nl-BE"/>
        </w:rPr>
      </w:pPr>
      <w:r w:rsidRPr="00F3268C">
        <w:rPr>
          <w:i w:val="0"/>
          <w:sz w:val="20"/>
          <w:lang w:val="nl-BE"/>
        </w:rPr>
        <w:t>•</w:t>
      </w:r>
      <w:r w:rsidRPr="00F3268C">
        <w:rPr>
          <w:rFonts w:eastAsia="Arial"/>
          <w:i w:val="0"/>
          <w:sz w:val="20"/>
          <w:lang w:val="nl-BE"/>
        </w:rPr>
        <w:t xml:space="preserve"> </w:t>
      </w:r>
      <w:r w:rsidRPr="00523969">
        <w:rPr>
          <w:i w:val="0"/>
          <w:sz w:val="20"/>
          <w:lang w:val="nl-BE"/>
        </w:rPr>
        <w:t xml:space="preserve">Gezamenlijk optreden tegen leegstand van woningen </w:t>
      </w:r>
    </w:p>
    <w:p w14:paraId="0AE92CDD" w14:textId="6AA25800" w:rsidR="00523969" w:rsidRPr="00523969" w:rsidRDefault="00523969" w:rsidP="00523969">
      <w:pPr>
        <w:pStyle w:val="Corpsdetexte"/>
        <w:rPr>
          <w:i w:val="0"/>
          <w:sz w:val="20"/>
          <w:lang w:val="nl-BE"/>
        </w:rPr>
      </w:pPr>
      <w:r w:rsidRPr="00F3268C">
        <w:rPr>
          <w:i w:val="0"/>
          <w:sz w:val="20"/>
          <w:lang w:val="nl-BE"/>
        </w:rPr>
        <w:t>•</w:t>
      </w:r>
      <w:r w:rsidRPr="00F3268C">
        <w:rPr>
          <w:rFonts w:eastAsia="Arial"/>
          <w:i w:val="0"/>
          <w:sz w:val="20"/>
          <w:lang w:val="nl-BE"/>
        </w:rPr>
        <w:t xml:space="preserve"> </w:t>
      </w:r>
      <w:r w:rsidRPr="00523969">
        <w:rPr>
          <w:i w:val="0"/>
          <w:sz w:val="20"/>
          <w:lang w:val="nl-BE"/>
        </w:rPr>
        <w:t>In overleg optreden tegen ongezonde woningen</w:t>
      </w:r>
    </w:p>
    <w:p w14:paraId="2E6AC944" w14:textId="533D8CF2" w:rsidR="00523969" w:rsidRPr="00523969" w:rsidRDefault="00523969" w:rsidP="00523969">
      <w:pPr>
        <w:pStyle w:val="Corpsdetexte"/>
        <w:rPr>
          <w:i w:val="0"/>
          <w:sz w:val="20"/>
          <w:lang w:val="nl-BE"/>
        </w:rPr>
      </w:pPr>
      <w:r w:rsidRPr="00F3268C">
        <w:rPr>
          <w:i w:val="0"/>
          <w:sz w:val="20"/>
          <w:lang w:val="nl-BE"/>
        </w:rPr>
        <w:t>•</w:t>
      </w:r>
      <w:r w:rsidRPr="00F3268C">
        <w:rPr>
          <w:rFonts w:eastAsia="Arial"/>
          <w:i w:val="0"/>
          <w:sz w:val="20"/>
          <w:lang w:val="nl-BE"/>
        </w:rPr>
        <w:t xml:space="preserve"> </w:t>
      </w:r>
      <w:r w:rsidRPr="00523969">
        <w:rPr>
          <w:i w:val="0"/>
          <w:sz w:val="20"/>
          <w:lang w:val="nl-BE"/>
        </w:rPr>
        <w:t xml:space="preserve">Uitvoering van een gecoördineerd beleid voor de controle van openbare gronden met de </w:t>
      </w:r>
      <w:r w:rsidR="008F26B7">
        <w:rPr>
          <w:i w:val="0"/>
          <w:sz w:val="20"/>
          <w:lang w:val="nl-BE"/>
        </w:rPr>
        <w:t>BGHM</w:t>
      </w:r>
    </w:p>
    <w:p w14:paraId="51B80B45" w14:textId="7E0F0DA5" w:rsidR="00523969" w:rsidRPr="00523969" w:rsidRDefault="00523969" w:rsidP="00523969">
      <w:pPr>
        <w:pStyle w:val="Corpsdetexte"/>
        <w:rPr>
          <w:i w:val="0"/>
          <w:sz w:val="20"/>
          <w:lang w:val="nl-BE"/>
        </w:rPr>
      </w:pPr>
      <w:r w:rsidRPr="00F3268C">
        <w:rPr>
          <w:i w:val="0"/>
          <w:sz w:val="20"/>
          <w:lang w:val="nl-BE"/>
        </w:rPr>
        <w:t>•</w:t>
      </w:r>
      <w:r w:rsidRPr="00F3268C">
        <w:rPr>
          <w:rFonts w:eastAsia="Arial"/>
          <w:i w:val="0"/>
          <w:sz w:val="20"/>
          <w:lang w:val="nl-BE"/>
        </w:rPr>
        <w:t xml:space="preserve"> </w:t>
      </w:r>
      <w:r w:rsidRPr="00523969">
        <w:rPr>
          <w:i w:val="0"/>
          <w:sz w:val="20"/>
          <w:lang w:val="nl-BE"/>
        </w:rPr>
        <w:t>Het recht op een redelijke huur garanderen</w:t>
      </w:r>
    </w:p>
    <w:p w14:paraId="1C95408B" w14:textId="596E73F7" w:rsidR="00523969" w:rsidRPr="00523969" w:rsidRDefault="00523969" w:rsidP="00523969">
      <w:pPr>
        <w:pStyle w:val="Corpsdetexte"/>
        <w:rPr>
          <w:i w:val="0"/>
          <w:sz w:val="20"/>
          <w:lang w:val="nl-BE"/>
        </w:rPr>
      </w:pPr>
      <w:r w:rsidRPr="00F3268C">
        <w:rPr>
          <w:i w:val="0"/>
          <w:sz w:val="20"/>
          <w:lang w:val="nl-BE"/>
        </w:rPr>
        <w:t>•</w:t>
      </w:r>
      <w:r w:rsidRPr="00F3268C">
        <w:rPr>
          <w:rFonts w:eastAsia="Arial"/>
          <w:i w:val="0"/>
          <w:sz w:val="20"/>
          <w:lang w:val="nl-BE"/>
        </w:rPr>
        <w:t xml:space="preserve"> </w:t>
      </w:r>
      <w:r w:rsidRPr="00523969">
        <w:rPr>
          <w:i w:val="0"/>
          <w:sz w:val="20"/>
          <w:lang w:val="nl-BE"/>
        </w:rPr>
        <w:t xml:space="preserve">Bijdragen aan de strijd tegen dakloosheid in samenwerking met de </w:t>
      </w:r>
      <w:proofErr w:type="spellStart"/>
      <w:r w:rsidRPr="00523969">
        <w:rPr>
          <w:i w:val="0"/>
          <w:sz w:val="20"/>
          <w:lang w:val="nl-BE"/>
        </w:rPr>
        <w:t>OCMW's</w:t>
      </w:r>
      <w:proofErr w:type="spellEnd"/>
    </w:p>
    <w:p w14:paraId="32D6A69C" w14:textId="74429479" w:rsidR="00D31761" w:rsidRPr="00F3268C" w:rsidRDefault="00523969" w:rsidP="00523969">
      <w:pPr>
        <w:pStyle w:val="Corpsdetexte"/>
        <w:rPr>
          <w:lang w:val="nl-BE"/>
        </w:rPr>
      </w:pPr>
      <w:r w:rsidRPr="00F3268C">
        <w:rPr>
          <w:i w:val="0"/>
          <w:sz w:val="20"/>
          <w:lang w:val="nl-BE"/>
        </w:rPr>
        <w:t>•</w:t>
      </w:r>
      <w:r w:rsidRPr="00F3268C">
        <w:rPr>
          <w:rFonts w:eastAsia="Arial"/>
          <w:i w:val="0"/>
          <w:sz w:val="20"/>
          <w:lang w:val="nl-BE"/>
        </w:rPr>
        <w:t xml:space="preserve"> </w:t>
      </w:r>
      <w:r w:rsidRPr="00523969">
        <w:rPr>
          <w:i w:val="0"/>
          <w:sz w:val="20"/>
          <w:lang w:val="nl-BE"/>
        </w:rPr>
        <w:t>Bestrijding van illegale toeristische accommodatie</w:t>
      </w:r>
    </w:p>
    <w:p w14:paraId="0A143B16" w14:textId="77777777" w:rsidR="00D31761" w:rsidRPr="00F3268C" w:rsidRDefault="00D31761" w:rsidP="00AE1B1A">
      <w:pPr>
        <w:pBdr>
          <w:top w:val="none" w:sz="0" w:space="0" w:color="000000"/>
          <w:left w:val="none" w:sz="0" w:space="0" w:color="000000"/>
          <w:bottom w:val="none" w:sz="0" w:space="0" w:color="000000"/>
          <w:right w:val="none" w:sz="0" w:space="0" w:color="000000"/>
        </w:pBdr>
        <w:spacing w:after="0"/>
        <w:rPr>
          <w:rFonts w:eastAsia="Arial" w:cstheme="minorHAnsi"/>
          <w:lang w:val="nl-BE"/>
        </w:rPr>
      </w:pPr>
    </w:p>
    <w:p w14:paraId="2E340387" w14:textId="77777777" w:rsidR="00D31761" w:rsidRPr="00F3268C" w:rsidRDefault="00D31761" w:rsidP="00AE1B1A">
      <w:pPr>
        <w:pBdr>
          <w:top w:val="none" w:sz="0" w:space="0" w:color="000000"/>
          <w:left w:val="none" w:sz="0" w:space="0" w:color="000000"/>
          <w:bottom w:val="none" w:sz="0" w:space="0" w:color="000000"/>
          <w:right w:val="none" w:sz="0" w:space="0" w:color="000000"/>
        </w:pBdr>
        <w:spacing w:after="0"/>
        <w:rPr>
          <w:rFonts w:eastAsia="Arial" w:cstheme="minorHAnsi"/>
          <w:lang w:val="nl-BE"/>
        </w:rPr>
      </w:pPr>
    </w:p>
    <w:p w14:paraId="2297297A" w14:textId="4E8EE04D" w:rsidR="0098440D" w:rsidRPr="006134C5" w:rsidRDefault="0098440D" w:rsidP="0098440D">
      <w:pPr>
        <w:pStyle w:val="Corpsdetexte"/>
        <w:rPr>
          <w:i w:val="0"/>
          <w:iCs/>
          <w:sz w:val="20"/>
          <w:lang w:val="nl-BE"/>
        </w:rPr>
      </w:pPr>
      <w:r w:rsidRPr="006134C5">
        <w:rPr>
          <w:i w:val="0"/>
          <w:iCs/>
          <w:sz w:val="20"/>
          <w:lang w:val="nl-BE"/>
        </w:rPr>
        <w:t xml:space="preserve">De belangrijkste taken van de </w:t>
      </w:r>
      <w:r w:rsidR="00EC5814" w:rsidRPr="00F3268C">
        <w:rPr>
          <w:i w:val="0"/>
          <w:color w:val="000000"/>
          <w:kern w:val="2"/>
          <w:sz w:val="20"/>
          <w:lang w:val="nl-BE"/>
        </w:rPr>
        <w:t xml:space="preserve">verantwoordelijke voor de opvolging van het </w:t>
      </w:r>
      <w:r w:rsidR="00E41DC9">
        <w:rPr>
          <w:i w:val="0"/>
          <w:color w:val="000000"/>
          <w:kern w:val="2"/>
          <w:sz w:val="20"/>
          <w:lang w:val="nl-BE"/>
        </w:rPr>
        <w:t>huisvestingscontract</w:t>
      </w:r>
      <w:r w:rsidRPr="006134C5">
        <w:rPr>
          <w:i w:val="0"/>
          <w:iCs/>
          <w:sz w:val="20"/>
          <w:lang w:val="nl-BE"/>
        </w:rPr>
        <w:t xml:space="preserve"> zijn de </w:t>
      </w:r>
      <w:r w:rsidRPr="005324F4">
        <w:rPr>
          <w:b/>
          <w:bCs/>
          <w:i w:val="0"/>
          <w:iCs/>
          <w:sz w:val="20"/>
          <w:lang w:val="nl-BE"/>
        </w:rPr>
        <w:t>inschakeling van gemeentelijke woningen</w:t>
      </w:r>
      <w:r w:rsidRPr="006134C5">
        <w:rPr>
          <w:i w:val="0"/>
          <w:iCs/>
          <w:sz w:val="20"/>
          <w:lang w:val="nl-BE"/>
        </w:rPr>
        <w:t xml:space="preserve"> en de </w:t>
      </w:r>
      <w:r w:rsidRPr="005324F4">
        <w:rPr>
          <w:b/>
          <w:bCs/>
          <w:i w:val="0"/>
          <w:iCs/>
          <w:sz w:val="20"/>
          <w:lang w:val="nl-BE"/>
        </w:rPr>
        <w:t>opwaardering van leegstaande woningen</w:t>
      </w:r>
      <w:r w:rsidRPr="006134C5">
        <w:rPr>
          <w:i w:val="0"/>
          <w:iCs/>
          <w:sz w:val="20"/>
          <w:lang w:val="nl-BE"/>
        </w:rPr>
        <w:t>.</w:t>
      </w:r>
    </w:p>
    <w:p w14:paraId="1C1F019E" w14:textId="77777777" w:rsidR="0098440D" w:rsidRPr="006134C5" w:rsidRDefault="0098440D" w:rsidP="0098440D">
      <w:pPr>
        <w:pStyle w:val="Corpsdetexte"/>
        <w:rPr>
          <w:i w:val="0"/>
          <w:iCs/>
          <w:sz w:val="20"/>
          <w:lang w:val="nl-BE"/>
        </w:rPr>
      </w:pPr>
    </w:p>
    <w:p w14:paraId="2705145B" w14:textId="6C8DCB22" w:rsidR="00D31761" w:rsidRPr="006134C5" w:rsidRDefault="0098440D" w:rsidP="0098440D">
      <w:pPr>
        <w:pStyle w:val="Corpsdetexte"/>
        <w:rPr>
          <w:i w:val="0"/>
          <w:iCs/>
          <w:sz w:val="20"/>
          <w:lang w:val="nl-BE"/>
        </w:rPr>
      </w:pPr>
      <w:r w:rsidRPr="006134C5">
        <w:rPr>
          <w:i w:val="0"/>
          <w:iCs/>
          <w:sz w:val="20"/>
          <w:lang w:val="nl-BE"/>
        </w:rPr>
        <w:t>Bij het algemene beheer van de dossiers werk je nauw samen met de gemeentelijke diensten Stedenbouw, Inspectie, Departement Infrastructuur en Stadsontwikkeling, Gemeentebelastingen en Ontvangsten. Jij bent de Verantwoordelijke van de gemeente bij het Gewest.</w:t>
      </w:r>
    </w:p>
    <w:p w14:paraId="08EAA255" w14:textId="77777777" w:rsidR="00D31761" w:rsidRPr="00F3268C" w:rsidRDefault="00D31761" w:rsidP="00D31761">
      <w:pPr>
        <w:pStyle w:val="Corpsdetexte"/>
        <w:rPr>
          <w:i w:val="0"/>
          <w:color w:val="222222"/>
          <w:sz w:val="20"/>
          <w:lang w:val="nl-BE"/>
        </w:rPr>
      </w:pPr>
    </w:p>
    <w:p w14:paraId="2C623DFE" w14:textId="4C76328B" w:rsidR="00D31761" w:rsidRPr="00F3268C" w:rsidRDefault="00E41DC9" w:rsidP="00D31761">
      <w:pPr>
        <w:pStyle w:val="Default"/>
        <w:rPr>
          <w:lang w:val="nl-BE"/>
        </w:rPr>
      </w:pPr>
      <w:r>
        <w:rPr>
          <w:b/>
          <w:color w:val="222222"/>
          <w:sz w:val="20"/>
          <w:szCs w:val="20"/>
          <w:u w:val="single"/>
          <w:lang w:val="nl-BE"/>
        </w:rPr>
        <w:t>Voorbeelden van taken</w:t>
      </w:r>
      <w:r w:rsidR="00D31761" w:rsidRPr="00F3268C">
        <w:rPr>
          <w:b/>
          <w:color w:val="222222"/>
          <w:sz w:val="20"/>
          <w:szCs w:val="20"/>
          <w:u w:val="single"/>
          <w:lang w:val="nl-BE"/>
        </w:rPr>
        <w:t xml:space="preserve"> </w:t>
      </w:r>
      <w:r w:rsidR="00D31761" w:rsidRPr="00F3268C">
        <w:rPr>
          <w:b/>
          <w:i/>
          <w:color w:val="222222"/>
          <w:sz w:val="20"/>
          <w:szCs w:val="20"/>
          <w:u w:val="single"/>
          <w:lang w:val="nl-BE"/>
        </w:rPr>
        <w:t>(</w:t>
      </w:r>
      <w:r w:rsidR="00D05201" w:rsidRPr="00D05201">
        <w:rPr>
          <w:b/>
          <w:i/>
          <w:color w:val="222222"/>
          <w:sz w:val="20"/>
          <w:szCs w:val="20"/>
          <w:u w:val="single"/>
          <w:lang w:val="nl-BE"/>
        </w:rPr>
        <w:t>Niet-uitputtende lijst van taken in verband met de functie, waarbij niettemin 80% van de omvang van de daarmee samenhangende taken wordt vermeld</w:t>
      </w:r>
      <w:r w:rsidR="00D31761" w:rsidRPr="00F3268C">
        <w:rPr>
          <w:b/>
          <w:i/>
          <w:color w:val="222222"/>
          <w:sz w:val="20"/>
          <w:szCs w:val="20"/>
          <w:u w:val="single"/>
          <w:lang w:val="nl-BE"/>
        </w:rPr>
        <w:t>)</w:t>
      </w:r>
      <w:r w:rsidR="00D31761" w:rsidRPr="00F3268C">
        <w:rPr>
          <w:b/>
          <w:color w:val="222222"/>
          <w:sz w:val="20"/>
          <w:szCs w:val="20"/>
          <w:u w:val="single"/>
          <w:lang w:val="nl-BE"/>
        </w:rPr>
        <w:t>:</w:t>
      </w:r>
      <w:r w:rsidR="00D31761" w:rsidRPr="00F3268C">
        <w:rPr>
          <w:b/>
          <w:color w:val="222222"/>
          <w:sz w:val="20"/>
          <w:szCs w:val="20"/>
          <w:lang w:val="nl-BE"/>
        </w:rPr>
        <w:t xml:space="preserve"> </w:t>
      </w:r>
    </w:p>
    <w:p w14:paraId="4FF10C12" w14:textId="77777777" w:rsidR="00D31761" w:rsidRPr="00F3268C" w:rsidRDefault="00D31761" w:rsidP="00D31761">
      <w:pPr>
        <w:pStyle w:val="Default"/>
        <w:rPr>
          <w:color w:val="222222"/>
          <w:sz w:val="20"/>
          <w:szCs w:val="20"/>
          <w:lang w:val="nl-BE"/>
        </w:rPr>
      </w:pPr>
    </w:p>
    <w:p w14:paraId="5508DC3D" w14:textId="77777777" w:rsidR="008B0022" w:rsidRPr="008B0022" w:rsidRDefault="00D31761" w:rsidP="008B0022">
      <w:pPr>
        <w:pStyle w:val="Corpsdetexte"/>
        <w:rPr>
          <w:rFonts w:eastAsia="Arial"/>
          <w:i w:val="0"/>
          <w:sz w:val="20"/>
          <w:lang w:val="nl-BE"/>
        </w:rPr>
      </w:pPr>
      <w:r w:rsidRPr="00F3268C">
        <w:rPr>
          <w:i w:val="0"/>
          <w:sz w:val="20"/>
          <w:lang w:val="nl-BE"/>
        </w:rPr>
        <w:t>•</w:t>
      </w:r>
      <w:r w:rsidRPr="00F3268C">
        <w:rPr>
          <w:rFonts w:eastAsia="Arial"/>
          <w:i w:val="0"/>
          <w:sz w:val="20"/>
          <w:lang w:val="nl-BE"/>
        </w:rPr>
        <w:t xml:space="preserve">  </w:t>
      </w:r>
      <w:r w:rsidR="008B0022" w:rsidRPr="008B0022">
        <w:rPr>
          <w:rFonts w:eastAsia="Arial"/>
          <w:i w:val="0"/>
          <w:sz w:val="20"/>
          <w:lang w:val="nl-BE"/>
        </w:rPr>
        <w:t>De verschillende fasen vaststellen die tot inschakeling leiden en ervoor zorgen dat de termijnen worden gehaald;</w:t>
      </w:r>
    </w:p>
    <w:p w14:paraId="4FF5E820" w14:textId="4C2B48DB" w:rsidR="008B0022" w:rsidRPr="008B0022" w:rsidRDefault="00C025FC" w:rsidP="008B0022">
      <w:pPr>
        <w:pStyle w:val="Corpsdetexte"/>
        <w:rPr>
          <w:rFonts w:eastAsia="Arial"/>
          <w:i w:val="0"/>
          <w:sz w:val="20"/>
          <w:lang w:val="nl-BE"/>
        </w:rPr>
      </w:pPr>
      <w:r w:rsidRPr="00F3268C">
        <w:rPr>
          <w:i w:val="0"/>
          <w:sz w:val="20"/>
          <w:lang w:val="nl-BE"/>
        </w:rPr>
        <w:t>•</w:t>
      </w:r>
      <w:r w:rsidRPr="00F3268C">
        <w:rPr>
          <w:rFonts w:eastAsia="Arial"/>
          <w:i w:val="0"/>
          <w:sz w:val="20"/>
          <w:lang w:val="nl-BE"/>
        </w:rPr>
        <w:t xml:space="preserve">  </w:t>
      </w:r>
      <w:r w:rsidR="008B0022" w:rsidRPr="008B0022">
        <w:rPr>
          <w:rFonts w:eastAsia="Arial"/>
          <w:i w:val="0"/>
          <w:sz w:val="20"/>
          <w:lang w:val="nl-BE"/>
        </w:rPr>
        <w:t>Deelnemen aan de samenstelling van dossiers en coördineren van de follow-up van gegevens en samenvattingen die aan de regio moeten worden toegezonden;</w:t>
      </w:r>
    </w:p>
    <w:p w14:paraId="27D6F6E8" w14:textId="3D5F646F" w:rsidR="008B0022" w:rsidRPr="008B0022" w:rsidRDefault="00C025FC" w:rsidP="008B0022">
      <w:pPr>
        <w:pStyle w:val="Corpsdetexte"/>
        <w:rPr>
          <w:rFonts w:eastAsia="Arial"/>
          <w:i w:val="0"/>
          <w:sz w:val="20"/>
          <w:lang w:val="nl-BE"/>
        </w:rPr>
      </w:pPr>
      <w:r w:rsidRPr="00F3268C">
        <w:rPr>
          <w:i w:val="0"/>
          <w:sz w:val="20"/>
          <w:lang w:val="nl-BE"/>
        </w:rPr>
        <w:t>•</w:t>
      </w:r>
      <w:r w:rsidRPr="00F3268C">
        <w:rPr>
          <w:rFonts w:eastAsia="Arial"/>
          <w:i w:val="0"/>
          <w:sz w:val="20"/>
          <w:lang w:val="nl-BE"/>
        </w:rPr>
        <w:t xml:space="preserve">  </w:t>
      </w:r>
      <w:r w:rsidR="008B0022" w:rsidRPr="008B0022">
        <w:rPr>
          <w:rFonts w:eastAsia="Arial"/>
          <w:i w:val="0"/>
          <w:sz w:val="20"/>
          <w:lang w:val="nl-BE"/>
        </w:rPr>
        <w:t>Deelnemen aan de identificatie van leegstaande en ongezonde woningen;</w:t>
      </w:r>
    </w:p>
    <w:p w14:paraId="7CCAEF9B" w14:textId="0D43F46F" w:rsidR="008B0022" w:rsidRPr="008B0022" w:rsidRDefault="00C025FC" w:rsidP="008B0022">
      <w:pPr>
        <w:pStyle w:val="Corpsdetexte"/>
        <w:rPr>
          <w:rFonts w:eastAsia="Arial"/>
          <w:i w:val="0"/>
          <w:sz w:val="20"/>
          <w:lang w:val="nl-BE"/>
        </w:rPr>
      </w:pPr>
      <w:r w:rsidRPr="00F3268C">
        <w:rPr>
          <w:i w:val="0"/>
          <w:sz w:val="20"/>
          <w:lang w:val="nl-BE"/>
        </w:rPr>
        <w:t>•</w:t>
      </w:r>
      <w:r w:rsidRPr="00F3268C">
        <w:rPr>
          <w:rFonts w:eastAsia="Arial"/>
          <w:i w:val="0"/>
          <w:sz w:val="20"/>
          <w:lang w:val="nl-BE"/>
        </w:rPr>
        <w:t xml:space="preserve">  </w:t>
      </w:r>
      <w:r w:rsidR="008B0022" w:rsidRPr="008B0022">
        <w:rPr>
          <w:rFonts w:eastAsia="Arial"/>
          <w:i w:val="0"/>
          <w:sz w:val="20"/>
          <w:lang w:val="nl-BE"/>
        </w:rPr>
        <w:t>Contact opnemen met de eigenaars van de door Brussel Huisvesting geïdentificeerde eigendommen;</w:t>
      </w:r>
    </w:p>
    <w:p w14:paraId="1056F889" w14:textId="7231F0A8" w:rsidR="008B0022" w:rsidRPr="008B0022" w:rsidRDefault="00C025FC" w:rsidP="008B0022">
      <w:pPr>
        <w:pStyle w:val="Corpsdetexte"/>
        <w:rPr>
          <w:rFonts w:eastAsia="Arial"/>
          <w:i w:val="0"/>
          <w:sz w:val="20"/>
          <w:lang w:val="nl-BE"/>
        </w:rPr>
      </w:pPr>
      <w:r w:rsidRPr="00F3268C">
        <w:rPr>
          <w:i w:val="0"/>
          <w:sz w:val="20"/>
          <w:lang w:val="nl-BE"/>
        </w:rPr>
        <w:t>•</w:t>
      </w:r>
      <w:r w:rsidRPr="00F3268C">
        <w:rPr>
          <w:rFonts w:eastAsia="Arial"/>
          <w:i w:val="0"/>
          <w:sz w:val="20"/>
          <w:lang w:val="nl-BE"/>
        </w:rPr>
        <w:t xml:space="preserve">  </w:t>
      </w:r>
      <w:r w:rsidR="008B0022" w:rsidRPr="008B0022">
        <w:rPr>
          <w:rFonts w:eastAsia="Arial"/>
          <w:i w:val="0"/>
          <w:sz w:val="20"/>
          <w:lang w:val="nl-BE"/>
        </w:rPr>
        <w:t>De gemeentelijke diensten ondersteunen bij de uitvoering van acties om deze woningen weer op de vastgoedmarkt te brengen;</w:t>
      </w:r>
    </w:p>
    <w:p w14:paraId="7389508C" w14:textId="39C87251" w:rsidR="008B0022" w:rsidRPr="008B0022" w:rsidRDefault="00C025FC" w:rsidP="008B0022">
      <w:pPr>
        <w:pStyle w:val="Corpsdetexte"/>
        <w:rPr>
          <w:rFonts w:eastAsia="Arial"/>
          <w:i w:val="0"/>
          <w:sz w:val="20"/>
          <w:lang w:val="nl-BE"/>
        </w:rPr>
      </w:pPr>
      <w:r w:rsidRPr="00F3268C">
        <w:rPr>
          <w:i w:val="0"/>
          <w:sz w:val="20"/>
          <w:lang w:val="nl-BE"/>
        </w:rPr>
        <w:t>•</w:t>
      </w:r>
      <w:r w:rsidRPr="00F3268C">
        <w:rPr>
          <w:rFonts w:eastAsia="Arial"/>
          <w:i w:val="0"/>
          <w:sz w:val="20"/>
          <w:lang w:val="nl-BE"/>
        </w:rPr>
        <w:t xml:space="preserve">  </w:t>
      </w:r>
      <w:r w:rsidR="008B0022" w:rsidRPr="008B0022">
        <w:rPr>
          <w:rFonts w:eastAsia="Arial"/>
          <w:i w:val="0"/>
          <w:sz w:val="20"/>
          <w:lang w:val="nl-BE"/>
        </w:rPr>
        <w:t xml:space="preserve">Gebruik maken van de geldende rechtsmiddelen om woningen weer op de markt te brengen (waaronder het recht van openbaar beheer, overeenkomsten </w:t>
      </w:r>
      <w:proofErr w:type="gramStart"/>
      <w:r w:rsidR="008B0022" w:rsidRPr="008B0022">
        <w:rPr>
          <w:rFonts w:eastAsia="Arial"/>
          <w:i w:val="0"/>
          <w:sz w:val="20"/>
          <w:lang w:val="nl-BE"/>
        </w:rPr>
        <w:t>inzake</w:t>
      </w:r>
      <w:proofErr w:type="gramEnd"/>
      <w:r w:rsidR="008B0022" w:rsidRPr="008B0022">
        <w:rPr>
          <w:rFonts w:eastAsia="Arial"/>
          <w:i w:val="0"/>
          <w:sz w:val="20"/>
          <w:lang w:val="nl-BE"/>
        </w:rPr>
        <w:t xml:space="preserve"> tijdelijke ingebruikneming, actie tot stopzetting, gedwongen verkoop en aankoop-renovatie door openbare instanties) door de voorkeur te geven aan een gezamenlijke aanpak met de eigenaar;</w:t>
      </w:r>
    </w:p>
    <w:p w14:paraId="75E3EE36" w14:textId="11EE1136" w:rsidR="008B0022" w:rsidRPr="008B0022" w:rsidRDefault="00C025FC" w:rsidP="008B0022">
      <w:pPr>
        <w:pStyle w:val="Corpsdetexte"/>
        <w:rPr>
          <w:rFonts w:eastAsia="Arial"/>
          <w:i w:val="0"/>
          <w:sz w:val="20"/>
          <w:lang w:val="nl-BE"/>
        </w:rPr>
      </w:pPr>
      <w:r w:rsidRPr="00F3268C">
        <w:rPr>
          <w:i w:val="0"/>
          <w:sz w:val="20"/>
          <w:lang w:val="nl-BE"/>
        </w:rPr>
        <w:t>•</w:t>
      </w:r>
      <w:r w:rsidRPr="00F3268C">
        <w:rPr>
          <w:rFonts w:eastAsia="Arial"/>
          <w:i w:val="0"/>
          <w:sz w:val="20"/>
          <w:lang w:val="nl-BE"/>
        </w:rPr>
        <w:t xml:space="preserve">  </w:t>
      </w:r>
      <w:r w:rsidR="008B0022" w:rsidRPr="008B0022">
        <w:rPr>
          <w:rFonts w:eastAsia="Arial"/>
          <w:i w:val="0"/>
          <w:sz w:val="20"/>
          <w:lang w:val="nl-BE"/>
        </w:rPr>
        <w:t>Coördinatie van het Begeleidingscomité, bestaande uit gemeentelijke en gewestelijke vertegenwoordigers, belast met de evaluatie van de doelstellingen van het gemeentelijk Contractprotocol,</w:t>
      </w:r>
    </w:p>
    <w:p w14:paraId="4436886D" w14:textId="0FC2252B" w:rsidR="008B0022" w:rsidRPr="008B0022" w:rsidRDefault="00C025FC" w:rsidP="008B0022">
      <w:pPr>
        <w:pStyle w:val="Corpsdetexte"/>
        <w:rPr>
          <w:rFonts w:eastAsia="Arial"/>
          <w:i w:val="0"/>
          <w:sz w:val="20"/>
          <w:lang w:val="nl-BE"/>
        </w:rPr>
      </w:pPr>
      <w:r w:rsidRPr="00F3268C">
        <w:rPr>
          <w:i w:val="0"/>
          <w:sz w:val="20"/>
          <w:lang w:val="nl-BE"/>
        </w:rPr>
        <w:t>•</w:t>
      </w:r>
      <w:r w:rsidRPr="00F3268C">
        <w:rPr>
          <w:rFonts w:eastAsia="Arial"/>
          <w:i w:val="0"/>
          <w:sz w:val="20"/>
          <w:lang w:val="nl-BE"/>
        </w:rPr>
        <w:t xml:space="preserve">  </w:t>
      </w:r>
      <w:r w:rsidR="008B0022" w:rsidRPr="008B0022">
        <w:rPr>
          <w:rFonts w:eastAsia="Arial"/>
          <w:i w:val="0"/>
          <w:sz w:val="20"/>
          <w:lang w:val="nl-BE"/>
        </w:rPr>
        <w:t>Opstelling van het jaarverslag over acties en activiteiten;</w:t>
      </w:r>
    </w:p>
    <w:p w14:paraId="0FF2D049" w14:textId="1699A1E6" w:rsidR="00D31761" w:rsidRPr="00F3268C" w:rsidRDefault="00C025FC" w:rsidP="008B0022">
      <w:pPr>
        <w:pStyle w:val="Corpsdetexte"/>
        <w:rPr>
          <w:rFonts w:eastAsia="Verdana"/>
          <w:i w:val="0"/>
          <w:color w:val="222222"/>
          <w:sz w:val="20"/>
          <w:lang w:val="nl-BE"/>
        </w:rPr>
      </w:pPr>
      <w:r w:rsidRPr="00F3268C">
        <w:rPr>
          <w:i w:val="0"/>
          <w:sz w:val="20"/>
          <w:lang w:val="nl-BE"/>
        </w:rPr>
        <w:t>•</w:t>
      </w:r>
      <w:r w:rsidRPr="00F3268C">
        <w:rPr>
          <w:rFonts w:eastAsia="Arial"/>
          <w:i w:val="0"/>
          <w:sz w:val="20"/>
          <w:lang w:val="nl-BE"/>
        </w:rPr>
        <w:t xml:space="preserve">  </w:t>
      </w:r>
      <w:r w:rsidR="008B0022" w:rsidRPr="008B0022">
        <w:rPr>
          <w:rFonts w:eastAsia="Arial"/>
          <w:i w:val="0"/>
          <w:sz w:val="20"/>
          <w:lang w:val="nl-BE"/>
        </w:rPr>
        <w:t>Elke andere taak die noodzakelijk wordt geacht voor de goede werking van de afdeling</w:t>
      </w:r>
      <w:r w:rsidR="00D31761" w:rsidRPr="00F3268C">
        <w:rPr>
          <w:rFonts w:eastAsia="Verdana"/>
          <w:i w:val="0"/>
          <w:color w:val="222222"/>
          <w:sz w:val="20"/>
          <w:lang w:val="nl-BE"/>
        </w:rPr>
        <w:t>.</w:t>
      </w:r>
    </w:p>
    <w:p w14:paraId="2328448C" w14:textId="600E777D" w:rsidR="00186B9E" w:rsidRPr="00F3268C" w:rsidRDefault="00AE1B1A" w:rsidP="00D31761">
      <w:pPr>
        <w:pStyle w:val="Corpsdetexte"/>
        <w:pBdr>
          <w:top w:val="none" w:sz="0" w:space="0" w:color="000000"/>
          <w:left w:val="none" w:sz="0" w:space="0" w:color="000000"/>
          <w:bottom w:val="none" w:sz="0" w:space="0" w:color="000000"/>
          <w:right w:val="none" w:sz="0" w:space="0" w:color="000000"/>
        </w:pBdr>
        <w:rPr>
          <w:lang w:val="nl-BE"/>
        </w:rPr>
      </w:pPr>
      <w:r w:rsidRPr="00F3268C">
        <w:rPr>
          <w:rFonts w:asciiTheme="minorHAnsi" w:hAnsiTheme="minorHAnsi" w:cstheme="minorHAnsi"/>
          <w:szCs w:val="22"/>
          <w:lang w:val="nl-BE"/>
        </w:rPr>
        <w:br/>
      </w:r>
    </w:p>
    <w:p w14:paraId="5ADA6FD2" w14:textId="3B4A8C53" w:rsidR="00186B9E" w:rsidRPr="00F3268C" w:rsidRDefault="006D3338" w:rsidP="00186B9E">
      <w:pPr>
        <w:pBdr>
          <w:bottom w:val="single" w:sz="4" w:space="1" w:color="auto"/>
        </w:pBdr>
        <w:rPr>
          <w:sz w:val="28"/>
          <w:lang w:val="nl-BE"/>
        </w:rPr>
      </w:pPr>
      <w:r>
        <w:rPr>
          <w:sz w:val="28"/>
          <w:lang w:val="nl-BE"/>
        </w:rPr>
        <w:t>Het profiel dat wij verwachten</w:t>
      </w:r>
    </w:p>
    <w:p w14:paraId="2446DA2C" w14:textId="4ED6775E" w:rsidR="00D31761" w:rsidRPr="00F3268C" w:rsidRDefault="00D31761" w:rsidP="00D31761">
      <w:pPr>
        <w:rPr>
          <w:rFonts w:eastAsia="Verdana" w:cstheme="minorHAnsi"/>
          <w:color w:val="222222"/>
          <w:lang w:val="nl-BE" w:eastAsia="zh-CN"/>
        </w:rPr>
      </w:pPr>
      <w:r w:rsidRPr="00F3268C">
        <w:rPr>
          <w:rFonts w:eastAsia="Verdana" w:cstheme="minorHAnsi"/>
          <w:color w:val="222222"/>
          <w:lang w:val="nl-BE" w:eastAsia="zh-CN"/>
        </w:rPr>
        <w:t>A. Techni</w:t>
      </w:r>
      <w:r w:rsidR="006D3338">
        <w:rPr>
          <w:rFonts w:eastAsia="Verdana" w:cstheme="minorHAnsi"/>
          <w:color w:val="222222"/>
          <w:lang w:val="nl-BE" w:eastAsia="zh-CN"/>
        </w:rPr>
        <w:t>sch</w:t>
      </w:r>
    </w:p>
    <w:p w14:paraId="40823645" w14:textId="54F639E6" w:rsidR="00D31761" w:rsidRPr="00F3268C" w:rsidRDefault="00D31761" w:rsidP="00D31761">
      <w:pPr>
        <w:rPr>
          <w:rFonts w:eastAsia="Verdana" w:cstheme="minorHAnsi"/>
          <w:color w:val="222222"/>
          <w:u w:val="single"/>
          <w:lang w:val="nl-BE" w:eastAsia="zh-CN"/>
        </w:rPr>
      </w:pPr>
      <w:r w:rsidRPr="00F3268C">
        <w:rPr>
          <w:rFonts w:eastAsia="Verdana" w:cstheme="minorHAnsi"/>
          <w:color w:val="222222"/>
          <w:u w:val="single"/>
          <w:lang w:val="nl-BE" w:eastAsia="zh-CN"/>
        </w:rPr>
        <w:t>R</w:t>
      </w:r>
      <w:r w:rsidR="00F42056">
        <w:rPr>
          <w:rFonts w:eastAsia="Verdana" w:cstheme="minorHAnsi"/>
          <w:color w:val="222222"/>
          <w:u w:val="single"/>
          <w:lang w:val="nl-BE" w:eastAsia="zh-CN"/>
        </w:rPr>
        <w:t>eglementering-wetgeving</w:t>
      </w:r>
    </w:p>
    <w:p w14:paraId="0C1A6A28" w14:textId="77777777" w:rsidR="00B33DE0" w:rsidRPr="00114AB8" w:rsidRDefault="00B33DE0" w:rsidP="00B33DE0">
      <w:pPr>
        <w:spacing w:after="0"/>
        <w:jc w:val="both"/>
        <w:rPr>
          <w:rFonts w:ascii="Arial" w:hAnsi="Arial" w:cs="Arial"/>
          <w:kern w:val="32"/>
          <w:sz w:val="20"/>
          <w:szCs w:val="20"/>
          <w:lang w:val="nl-BE"/>
        </w:rPr>
      </w:pPr>
      <w:r w:rsidRPr="00A00443">
        <w:rPr>
          <w:rFonts w:cstheme="minorHAnsi"/>
          <w:kern w:val="32"/>
          <w:lang w:val="nl-BE"/>
        </w:rPr>
        <w:t xml:space="preserve">• </w:t>
      </w:r>
      <w:r>
        <w:rPr>
          <w:rFonts w:cstheme="minorHAnsi"/>
          <w:kern w:val="32"/>
          <w:lang w:val="nl-BE"/>
        </w:rPr>
        <w:t>Algemene kennis van de wetgeving in verband met het beroep</w:t>
      </w:r>
    </w:p>
    <w:p w14:paraId="76529967" w14:textId="77777777" w:rsidR="00B33DE0" w:rsidRDefault="00B33DE0" w:rsidP="00D31761">
      <w:pPr>
        <w:rPr>
          <w:rFonts w:eastAsia="Verdana" w:cstheme="minorHAnsi"/>
          <w:color w:val="222222"/>
          <w:u w:val="single"/>
          <w:lang w:val="nl-BE" w:eastAsia="zh-CN"/>
        </w:rPr>
      </w:pPr>
    </w:p>
    <w:p w14:paraId="4C3D43A3" w14:textId="77777777" w:rsidR="008A57C6" w:rsidRPr="00114AB8" w:rsidRDefault="008A57C6" w:rsidP="008A57C6">
      <w:pPr>
        <w:jc w:val="both"/>
        <w:rPr>
          <w:rFonts w:ascii="Arial" w:hAnsi="Arial" w:cs="Arial"/>
          <w:kern w:val="32"/>
          <w:sz w:val="20"/>
          <w:szCs w:val="20"/>
          <w:u w:val="single"/>
          <w:lang w:val="nl-BE"/>
        </w:rPr>
      </w:pPr>
      <w:r w:rsidRPr="00114AB8">
        <w:rPr>
          <w:rFonts w:ascii="Arial" w:hAnsi="Arial" w:cs="Arial"/>
          <w:kern w:val="32"/>
          <w:sz w:val="20"/>
          <w:szCs w:val="20"/>
          <w:u w:val="single"/>
          <w:lang w:val="nl-BE"/>
        </w:rPr>
        <w:t>M</w:t>
      </w:r>
      <w:r>
        <w:rPr>
          <w:rFonts w:ascii="Arial" w:hAnsi="Arial" w:cs="Arial"/>
          <w:kern w:val="32"/>
          <w:sz w:val="20"/>
          <w:szCs w:val="20"/>
          <w:u w:val="single"/>
          <w:lang w:val="nl-BE"/>
        </w:rPr>
        <w:t>e</w:t>
      </w:r>
      <w:r w:rsidRPr="00114AB8">
        <w:rPr>
          <w:rFonts w:ascii="Arial" w:hAnsi="Arial" w:cs="Arial"/>
          <w:kern w:val="32"/>
          <w:sz w:val="20"/>
          <w:szCs w:val="20"/>
          <w:u w:val="single"/>
          <w:lang w:val="nl-BE"/>
        </w:rPr>
        <w:t>thodologie-</w:t>
      </w:r>
      <w:r>
        <w:rPr>
          <w:rFonts w:ascii="Arial" w:hAnsi="Arial" w:cs="Arial"/>
          <w:kern w:val="32"/>
          <w:sz w:val="20"/>
          <w:szCs w:val="20"/>
          <w:u w:val="single"/>
          <w:lang w:val="nl-BE"/>
        </w:rPr>
        <w:t xml:space="preserve">interne </w:t>
      </w:r>
      <w:r w:rsidRPr="00114AB8">
        <w:rPr>
          <w:rFonts w:ascii="Arial" w:hAnsi="Arial" w:cs="Arial"/>
          <w:kern w:val="32"/>
          <w:sz w:val="20"/>
          <w:szCs w:val="20"/>
          <w:u w:val="single"/>
          <w:lang w:val="nl-BE"/>
        </w:rPr>
        <w:t>proc</w:t>
      </w:r>
      <w:r>
        <w:rPr>
          <w:rFonts w:ascii="Arial" w:hAnsi="Arial" w:cs="Arial"/>
          <w:kern w:val="32"/>
          <w:sz w:val="20"/>
          <w:szCs w:val="20"/>
          <w:u w:val="single"/>
          <w:lang w:val="nl-BE"/>
        </w:rPr>
        <w:t>e</w:t>
      </w:r>
      <w:r w:rsidRPr="00114AB8">
        <w:rPr>
          <w:rFonts w:ascii="Arial" w:hAnsi="Arial" w:cs="Arial"/>
          <w:kern w:val="32"/>
          <w:sz w:val="20"/>
          <w:szCs w:val="20"/>
          <w:u w:val="single"/>
          <w:lang w:val="nl-BE"/>
        </w:rPr>
        <w:t>dures</w:t>
      </w:r>
    </w:p>
    <w:p w14:paraId="1B3CCADC" w14:textId="77777777" w:rsidR="002543E1" w:rsidRPr="002543E1" w:rsidRDefault="00D31761" w:rsidP="002543E1">
      <w:pPr>
        <w:spacing w:after="0"/>
        <w:rPr>
          <w:rFonts w:eastAsia="Verdana" w:cstheme="minorHAnsi"/>
          <w:color w:val="222222"/>
          <w:lang w:val="nl-BE" w:eastAsia="zh-CN"/>
        </w:rPr>
      </w:pPr>
      <w:r w:rsidRPr="00F3268C">
        <w:rPr>
          <w:rFonts w:eastAsia="Verdana" w:cstheme="minorHAnsi"/>
          <w:color w:val="222222"/>
          <w:lang w:val="nl-BE" w:eastAsia="zh-CN"/>
        </w:rPr>
        <w:t xml:space="preserve">• </w:t>
      </w:r>
      <w:r w:rsidR="002543E1" w:rsidRPr="002543E1">
        <w:rPr>
          <w:rFonts w:eastAsia="Verdana" w:cstheme="minorHAnsi"/>
          <w:color w:val="222222"/>
          <w:lang w:val="nl-BE" w:eastAsia="zh-CN"/>
        </w:rPr>
        <w:t>Betrekkingen met openbare instellingen</w:t>
      </w:r>
    </w:p>
    <w:p w14:paraId="7C906644" w14:textId="24468ABF" w:rsidR="003113B6" w:rsidRDefault="003113B6" w:rsidP="002543E1">
      <w:pPr>
        <w:spacing w:after="0"/>
        <w:rPr>
          <w:rFonts w:eastAsia="Verdana" w:cstheme="minorHAnsi"/>
          <w:color w:val="222222"/>
          <w:lang w:val="nl-BE" w:eastAsia="zh-CN"/>
        </w:rPr>
      </w:pPr>
      <w:r w:rsidRPr="00F3268C">
        <w:rPr>
          <w:rFonts w:eastAsia="Verdana" w:cstheme="minorHAnsi"/>
          <w:color w:val="222222"/>
          <w:lang w:val="nl-BE" w:eastAsia="zh-CN"/>
        </w:rPr>
        <w:t xml:space="preserve">• </w:t>
      </w:r>
      <w:r w:rsidR="002543E1" w:rsidRPr="002543E1">
        <w:rPr>
          <w:rFonts w:eastAsia="Verdana" w:cstheme="minorHAnsi"/>
          <w:color w:val="222222"/>
          <w:lang w:val="nl-BE" w:eastAsia="zh-CN"/>
        </w:rPr>
        <w:t xml:space="preserve">Bij de uitoefening van de functie de verplichting tot geheimhouding van de te verwerken gegevens kennen en naleven, en in het algemeen de regelgeving </w:t>
      </w:r>
      <w:proofErr w:type="gramStart"/>
      <w:r w:rsidR="002543E1" w:rsidRPr="002543E1">
        <w:rPr>
          <w:rFonts w:eastAsia="Verdana" w:cstheme="minorHAnsi"/>
          <w:color w:val="222222"/>
          <w:lang w:val="nl-BE" w:eastAsia="zh-CN"/>
        </w:rPr>
        <w:t>inzake</w:t>
      </w:r>
      <w:proofErr w:type="gramEnd"/>
      <w:r w:rsidR="002543E1" w:rsidRPr="002543E1">
        <w:rPr>
          <w:rFonts w:eastAsia="Verdana" w:cstheme="minorHAnsi"/>
          <w:color w:val="222222"/>
          <w:lang w:val="nl-BE" w:eastAsia="zh-CN"/>
        </w:rPr>
        <w:t xml:space="preserve"> de bescherming van persoonsgegevens kennen en naleven.</w:t>
      </w:r>
    </w:p>
    <w:p w14:paraId="68D5AA21" w14:textId="2E583ABD" w:rsidR="00D31761" w:rsidRPr="00F3268C" w:rsidRDefault="003113B6" w:rsidP="002543E1">
      <w:pPr>
        <w:spacing w:after="0"/>
        <w:rPr>
          <w:rFonts w:eastAsia="Verdana" w:cstheme="minorHAnsi"/>
          <w:color w:val="222222"/>
          <w:u w:val="single"/>
          <w:lang w:val="nl-BE" w:eastAsia="zh-CN"/>
        </w:rPr>
      </w:pPr>
      <w:r>
        <w:rPr>
          <w:rFonts w:eastAsia="Verdana" w:cstheme="minorHAnsi"/>
          <w:color w:val="222222"/>
          <w:u w:val="single"/>
          <w:lang w:val="nl-BE" w:eastAsia="zh-CN"/>
        </w:rPr>
        <w:t>T</w:t>
      </w:r>
      <w:r w:rsidR="00D31761" w:rsidRPr="00F3268C">
        <w:rPr>
          <w:rFonts w:eastAsia="Verdana" w:cstheme="minorHAnsi"/>
          <w:color w:val="222222"/>
          <w:u w:val="single"/>
          <w:lang w:val="nl-BE" w:eastAsia="zh-CN"/>
        </w:rPr>
        <w:t>echni</w:t>
      </w:r>
      <w:r>
        <w:rPr>
          <w:rFonts w:eastAsia="Verdana" w:cstheme="minorHAnsi"/>
          <w:color w:val="222222"/>
          <w:u w:val="single"/>
          <w:lang w:val="nl-BE" w:eastAsia="zh-CN"/>
        </w:rPr>
        <w:t>sche vaardigheden</w:t>
      </w:r>
    </w:p>
    <w:p w14:paraId="755426E0" w14:textId="77777777" w:rsidR="002E6750" w:rsidRPr="002E6750" w:rsidRDefault="00D31761" w:rsidP="002E6750">
      <w:pPr>
        <w:spacing w:after="0"/>
        <w:rPr>
          <w:rFonts w:eastAsia="Verdana" w:cstheme="minorHAnsi"/>
          <w:color w:val="222222"/>
          <w:lang w:val="nl-BE" w:eastAsia="zh-CN"/>
        </w:rPr>
      </w:pPr>
      <w:r w:rsidRPr="00F3268C">
        <w:rPr>
          <w:rFonts w:eastAsia="Verdana" w:cstheme="minorHAnsi"/>
          <w:color w:val="222222"/>
          <w:lang w:val="nl-BE" w:eastAsia="zh-CN"/>
        </w:rPr>
        <w:t xml:space="preserve">• </w:t>
      </w:r>
      <w:r w:rsidR="002E6750" w:rsidRPr="002E6750">
        <w:rPr>
          <w:rFonts w:eastAsia="Verdana" w:cstheme="minorHAnsi"/>
          <w:color w:val="222222"/>
          <w:lang w:val="nl-BE" w:eastAsia="zh-CN"/>
        </w:rPr>
        <w:t>In het bezit zijn van een master in architectuur, specialisatie in stedenbouw is een pluspunt.</w:t>
      </w:r>
    </w:p>
    <w:p w14:paraId="38644F18" w14:textId="36EE961D" w:rsidR="002E6750" w:rsidRPr="002E6750" w:rsidRDefault="002E6750" w:rsidP="002E6750">
      <w:pPr>
        <w:spacing w:after="0"/>
        <w:rPr>
          <w:rFonts w:eastAsia="Verdana" w:cstheme="minorHAnsi"/>
          <w:color w:val="222222"/>
          <w:lang w:val="nl-BE" w:eastAsia="zh-CN"/>
        </w:rPr>
      </w:pPr>
      <w:r w:rsidRPr="00F3268C">
        <w:rPr>
          <w:rFonts w:eastAsia="Verdana" w:cstheme="minorHAnsi"/>
          <w:color w:val="222222"/>
          <w:lang w:val="nl-BE" w:eastAsia="zh-CN"/>
        </w:rPr>
        <w:t xml:space="preserve">• </w:t>
      </w:r>
      <w:r w:rsidRPr="002E6750">
        <w:rPr>
          <w:rFonts w:eastAsia="Verdana" w:cstheme="minorHAnsi"/>
          <w:color w:val="222222"/>
          <w:lang w:val="nl-BE" w:eastAsia="zh-CN"/>
        </w:rPr>
        <w:t xml:space="preserve">Aantoonbare ervaring met het beheer van renovatie- en/of bouwprojecten (minimaal 2 jaar) </w:t>
      </w:r>
    </w:p>
    <w:p w14:paraId="7B3B1EF6" w14:textId="7A01977F" w:rsidR="002E6750" w:rsidRPr="002E6750" w:rsidRDefault="002E6750" w:rsidP="002E6750">
      <w:pPr>
        <w:spacing w:after="0"/>
        <w:rPr>
          <w:rFonts w:eastAsia="Verdana" w:cstheme="minorHAnsi"/>
          <w:color w:val="222222"/>
          <w:lang w:val="nl-BE" w:eastAsia="zh-CN"/>
        </w:rPr>
      </w:pPr>
      <w:r w:rsidRPr="00F3268C">
        <w:rPr>
          <w:rFonts w:eastAsia="Verdana" w:cstheme="minorHAnsi"/>
          <w:color w:val="222222"/>
          <w:lang w:val="nl-BE" w:eastAsia="zh-CN"/>
        </w:rPr>
        <w:t xml:space="preserve">• </w:t>
      </w:r>
      <w:r w:rsidRPr="002E6750">
        <w:rPr>
          <w:rFonts w:eastAsia="Verdana" w:cstheme="minorHAnsi"/>
          <w:color w:val="222222"/>
          <w:lang w:val="nl-BE" w:eastAsia="zh-CN"/>
        </w:rPr>
        <w:t xml:space="preserve">Ervaring op het gebied van huisvesting is wenselijk </w:t>
      </w:r>
    </w:p>
    <w:p w14:paraId="68935706" w14:textId="2A1DCF7C" w:rsidR="00D31761" w:rsidRPr="00F3268C" w:rsidRDefault="002E6750" w:rsidP="002E6750">
      <w:pPr>
        <w:spacing w:after="0"/>
        <w:rPr>
          <w:rFonts w:eastAsia="Verdana" w:cstheme="minorHAnsi"/>
          <w:color w:val="222222"/>
          <w:lang w:val="nl-BE" w:eastAsia="zh-CN"/>
        </w:rPr>
      </w:pPr>
      <w:r w:rsidRPr="00F3268C">
        <w:rPr>
          <w:rFonts w:eastAsia="Verdana" w:cstheme="minorHAnsi"/>
          <w:color w:val="222222"/>
          <w:lang w:val="nl-BE" w:eastAsia="zh-CN"/>
        </w:rPr>
        <w:t xml:space="preserve">• </w:t>
      </w:r>
      <w:r w:rsidRPr="002E6750">
        <w:rPr>
          <w:rFonts w:eastAsia="Verdana" w:cstheme="minorHAnsi"/>
          <w:color w:val="222222"/>
          <w:lang w:val="nl-BE" w:eastAsia="zh-CN"/>
        </w:rPr>
        <w:t>Specifieke technieken voor het beroep</w:t>
      </w:r>
    </w:p>
    <w:p w14:paraId="49FD0C5F" w14:textId="513058C3" w:rsidR="00D31761" w:rsidRPr="00F3268C" w:rsidRDefault="008809E4" w:rsidP="00D31761">
      <w:pPr>
        <w:rPr>
          <w:rFonts w:eastAsia="Verdana" w:cstheme="minorHAnsi"/>
          <w:color w:val="222222"/>
          <w:u w:val="single"/>
          <w:lang w:val="nl-BE" w:eastAsia="zh-CN"/>
        </w:rPr>
      </w:pPr>
      <w:r>
        <w:rPr>
          <w:rFonts w:eastAsia="Verdana" w:cstheme="minorHAnsi"/>
          <w:color w:val="222222"/>
          <w:u w:val="single"/>
          <w:lang w:val="nl-BE" w:eastAsia="zh-CN"/>
        </w:rPr>
        <w:t>I</w:t>
      </w:r>
      <w:r w:rsidR="00D31761" w:rsidRPr="00F3268C">
        <w:rPr>
          <w:rFonts w:eastAsia="Verdana" w:cstheme="minorHAnsi"/>
          <w:color w:val="222222"/>
          <w:u w:val="single"/>
          <w:lang w:val="nl-BE" w:eastAsia="zh-CN"/>
        </w:rPr>
        <w:t>nterne et externe</w:t>
      </w:r>
      <w:r>
        <w:rPr>
          <w:rFonts w:eastAsia="Verdana" w:cstheme="minorHAnsi"/>
          <w:color w:val="222222"/>
          <w:u w:val="single"/>
          <w:lang w:val="nl-BE" w:eastAsia="zh-CN"/>
        </w:rPr>
        <w:t xml:space="preserve"> context</w:t>
      </w:r>
    </w:p>
    <w:p w14:paraId="2390205E" w14:textId="77777777" w:rsidR="00FD0123" w:rsidRPr="00FD0123" w:rsidRDefault="00D31761" w:rsidP="00FD0123">
      <w:pPr>
        <w:spacing w:after="0"/>
        <w:rPr>
          <w:rFonts w:eastAsia="Verdana" w:cstheme="minorHAnsi"/>
          <w:color w:val="222222"/>
          <w:lang w:val="nl-BE" w:eastAsia="zh-CN"/>
        </w:rPr>
      </w:pPr>
      <w:r w:rsidRPr="00F3268C">
        <w:rPr>
          <w:rFonts w:eastAsia="Verdana" w:cstheme="minorHAnsi"/>
          <w:color w:val="222222"/>
          <w:lang w:val="nl-BE" w:eastAsia="zh-CN"/>
        </w:rPr>
        <w:t xml:space="preserve">• </w:t>
      </w:r>
      <w:r w:rsidR="00FD0123" w:rsidRPr="00FD0123">
        <w:rPr>
          <w:rFonts w:eastAsia="Verdana" w:cstheme="minorHAnsi"/>
          <w:color w:val="222222"/>
          <w:lang w:val="nl-BE" w:eastAsia="zh-CN"/>
        </w:rPr>
        <w:t>Werking van een lokale overheid</w:t>
      </w:r>
    </w:p>
    <w:p w14:paraId="55050C48" w14:textId="0B63C8E4" w:rsidR="00D31761" w:rsidRPr="00F3268C" w:rsidRDefault="008809E4" w:rsidP="00FD0123">
      <w:pPr>
        <w:spacing w:after="0"/>
        <w:rPr>
          <w:rFonts w:eastAsia="Verdana" w:cstheme="minorHAnsi"/>
          <w:color w:val="222222"/>
          <w:lang w:val="nl-BE" w:eastAsia="zh-CN"/>
        </w:rPr>
      </w:pPr>
      <w:r w:rsidRPr="00F3268C">
        <w:rPr>
          <w:rFonts w:eastAsia="Verdana" w:cstheme="minorHAnsi"/>
          <w:color w:val="222222"/>
          <w:lang w:val="nl-BE" w:eastAsia="zh-CN"/>
        </w:rPr>
        <w:t xml:space="preserve">• </w:t>
      </w:r>
      <w:r w:rsidR="00FD0123" w:rsidRPr="00FD0123">
        <w:rPr>
          <w:rFonts w:eastAsia="Verdana" w:cstheme="minorHAnsi"/>
          <w:color w:val="222222"/>
          <w:lang w:val="nl-BE" w:eastAsia="zh-CN"/>
        </w:rPr>
        <w:t>Verantwoordelijkheden van de contactpersonen en Rol van de belanghebbenden</w:t>
      </w:r>
    </w:p>
    <w:p w14:paraId="66DB8821" w14:textId="3D42B14A" w:rsidR="00D31761" w:rsidRPr="00F3268C" w:rsidRDefault="00CB5956" w:rsidP="00D31761">
      <w:pPr>
        <w:rPr>
          <w:rFonts w:eastAsia="Verdana" w:cstheme="minorHAnsi"/>
          <w:color w:val="222222"/>
          <w:u w:val="single"/>
          <w:lang w:val="nl-BE" w:eastAsia="zh-CN"/>
        </w:rPr>
      </w:pPr>
      <w:r>
        <w:rPr>
          <w:rFonts w:eastAsia="Verdana" w:cstheme="minorHAnsi"/>
          <w:color w:val="222222"/>
          <w:u w:val="single"/>
          <w:lang w:val="nl-BE" w:eastAsia="zh-CN"/>
        </w:rPr>
        <w:lastRenderedPageBreak/>
        <w:br/>
      </w:r>
      <w:proofErr w:type="spellStart"/>
      <w:r w:rsidR="008809E4">
        <w:rPr>
          <w:rFonts w:eastAsia="Verdana" w:cstheme="minorHAnsi"/>
          <w:color w:val="222222"/>
          <w:u w:val="single"/>
          <w:lang w:val="nl-BE" w:eastAsia="zh-CN"/>
        </w:rPr>
        <w:t>B</w:t>
      </w:r>
      <w:r w:rsidR="00D31761" w:rsidRPr="00F3268C">
        <w:rPr>
          <w:rFonts w:eastAsia="Verdana" w:cstheme="minorHAnsi"/>
          <w:color w:val="222222"/>
          <w:u w:val="single"/>
          <w:lang w:val="nl-BE" w:eastAsia="zh-CN"/>
        </w:rPr>
        <w:t>ureau</w:t>
      </w:r>
      <w:r>
        <w:rPr>
          <w:rFonts w:eastAsia="Verdana" w:cstheme="minorHAnsi"/>
          <w:color w:val="222222"/>
          <w:u w:val="single"/>
          <w:lang w:val="nl-BE" w:eastAsia="zh-CN"/>
        </w:rPr>
        <w:t>ticatoepassingen</w:t>
      </w:r>
      <w:proofErr w:type="spellEnd"/>
    </w:p>
    <w:p w14:paraId="0F02515A" w14:textId="64B75BA1" w:rsidR="00D31761" w:rsidRPr="00F3268C" w:rsidRDefault="00D31761" w:rsidP="00D31761">
      <w:pPr>
        <w:rPr>
          <w:rFonts w:eastAsia="Verdana" w:cstheme="minorHAnsi"/>
          <w:color w:val="222222"/>
          <w:lang w:val="nl-BE" w:eastAsia="zh-CN"/>
        </w:rPr>
      </w:pPr>
      <w:r w:rsidRPr="00F3268C">
        <w:rPr>
          <w:rFonts w:eastAsia="Verdana" w:cstheme="minorHAnsi"/>
          <w:color w:val="222222"/>
          <w:lang w:val="nl-BE" w:eastAsia="zh-CN"/>
        </w:rPr>
        <w:t xml:space="preserve">• </w:t>
      </w:r>
      <w:r w:rsidR="005F4A2E" w:rsidRPr="005F4A2E">
        <w:rPr>
          <w:rFonts w:eastAsia="Verdana" w:cstheme="minorHAnsi"/>
          <w:color w:val="222222"/>
          <w:lang w:val="nl-BE" w:eastAsia="zh-CN"/>
        </w:rPr>
        <w:t>Goede informaticavaardigheden - Office tools, spreadsheet, tekstverwerking, Office suites, e-mail (</w:t>
      </w:r>
      <w:proofErr w:type="spellStart"/>
      <w:r w:rsidR="005F4A2E" w:rsidRPr="005F4A2E">
        <w:rPr>
          <w:rFonts w:eastAsia="Verdana" w:cstheme="minorHAnsi"/>
          <w:color w:val="222222"/>
          <w:lang w:val="nl-BE" w:eastAsia="zh-CN"/>
        </w:rPr>
        <w:t>excel</w:t>
      </w:r>
      <w:proofErr w:type="spellEnd"/>
      <w:r w:rsidR="005F4A2E" w:rsidRPr="005F4A2E">
        <w:rPr>
          <w:rFonts w:eastAsia="Verdana" w:cstheme="minorHAnsi"/>
          <w:color w:val="222222"/>
          <w:lang w:val="nl-BE" w:eastAsia="zh-CN"/>
        </w:rPr>
        <w:t>, word, ...)</w:t>
      </w:r>
    </w:p>
    <w:p w14:paraId="016CFDD3" w14:textId="77777777" w:rsidR="0038769C" w:rsidRPr="007D15FC" w:rsidRDefault="005F4A2E" w:rsidP="0038769C">
      <w:pPr>
        <w:jc w:val="both"/>
        <w:rPr>
          <w:rFonts w:cstheme="minorHAnsi"/>
          <w:kern w:val="32"/>
          <w:u w:val="single"/>
          <w:lang w:val="nl-BE"/>
        </w:rPr>
      </w:pPr>
      <w:r>
        <w:rPr>
          <w:rFonts w:eastAsia="Verdana" w:cstheme="minorHAnsi"/>
          <w:color w:val="222222"/>
          <w:u w:val="single"/>
          <w:lang w:val="nl-BE" w:eastAsia="zh-CN"/>
        </w:rPr>
        <w:br/>
      </w:r>
      <w:r w:rsidR="0038769C" w:rsidRPr="007D15FC">
        <w:rPr>
          <w:rFonts w:cstheme="minorHAnsi"/>
          <w:kern w:val="32"/>
          <w:u w:val="single"/>
          <w:lang w:val="nl-BE"/>
        </w:rPr>
        <w:t>Schriftelijke/mondelinge uitdrukkingstechnieken</w:t>
      </w:r>
    </w:p>
    <w:p w14:paraId="39086848" w14:textId="77777777" w:rsidR="00450F6B" w:rsidRPr="007D15FC" w:rsidRDefault="00450F6B" w:rsidP="00450F6B">
      <w:pPr>
        <w:spacing w:after="0"/>
        <w:jc w:val="both"/>
        <w:rPr>
          <w:rFonts w:cstheme="minorHAnsi"/>
          <w:kern w:val="32"/>
          <w:lang w:val="nl-BE"/>
        </w:rPr>
      </w:pPr>
      <w:r w:rsidRPr="007D15FC">
        <w:rPr>
          <w:rFonts w:cstheme="minorHAnsi"/>
          <w:kern w:val="32"/>
          <w:lang w:val="nl-BE"/>
        </w:rPr>
        <w:t>• Spelling, syntaxis en grammaticaregels</w:t>
      </w:r>
    </w:p>
    <w:p w14:paraId="12955FC9" w14:textId="77777777" w:rsidR="00450F6B" w:rsidRPr="007D15FC" w:rsidRDefault="00450F6B" w:rsidP="00450F6B">
      <w:pPr>
        <w:spacing w:after="0"/>
        <w:jc w:val="both"/>
        <w:rPr>
          <w:rFonts w:cstheme="minorHAnsi"/>
          <w:kern w:val="32"/>
          <w:lang w:val="nl-BE"/>
        </w:rPr>
      </w:pPr>
      <w:r w:rsidRPr="007D15FC">
        <w:rPr>
          <w:rFonts w:cstheme="minorHAnsi"/>
          <w:kern w:val="32"/>
          <w:lang w:val="nl-BE"/>
        </w:rPr>
        <w:t>• Typografische en grammaticale regels</w:t>
      </w:r>
    </w:p>
    <w:p w14:paraId="07885C64" w14:textId="77777777" w:rsidR="00450F6B" w:rsidRPr="007D15FC" w:rsidRDefault="00450F6B" w:rsidP="00450F6B">
      <w:pPr>
        <w:spacing w:after="0"/>
        <w:jc w:val="both"/>
        <w:rPr>
          <w:rFonts w:cstheme="minorHAnsi"/>
          <w:kern w:val="32"/>
          <w:lang w:val="nl-BE"/>
        </w:rPr>
      </w:pPr>
      <w:r w:rsidRPr="007D15FC">
        <w:rPr>
          <w:rFonts w:cstheme="minorHAnsi"/>
          <w:kern w:val="32"/>
          <w:lang w:val="nl-BE"/>
        </w:rPr>
        <w:t>• Formele schriftelijke communicatie</w:t>
      </w:r>
    </w:p>
    <w:p w14:paraId="154D2EEA" w14:textId="77777777" w:rsidR="00450F6B" w:rsidRPr="007D15FC" w:rsidRDefault="00450F6B" w:rsidP="00450F6B">
      <w:pPr>
        <w:spacing w:after="0"/>
        <w:jc w:val="both"/>
        <w:rPr>
          <w:rFonts w:cstheme="minorHAnsi"/>
          <w:kern w:val="32"/>
          <w:lang w:val="nl-BE"/>
        </w:rPr>
      </w:pPr>
      <w:r w:rsidRPr="007D15FC">
        <w:rPr>
          <w:rFonts w:cstheme="minorHAnsi"/>
          <w:kern w:val="32"/>
          <w:lang w:val="nl-BE"/>
        </w:rPr>
        <w:t>• Schrijven van notities, brieven, e-mails, proces-verbalen, vaststellingen en verslagen, agenda's</w:t>
      </w:r>
    </w:p>
    <w:p w14:paraId="4D0D7E87" w14:textId="77777777" w:rsidR="00450F6B" w:rsidRPr="007D15FC" w:rsidRDefault="00450F6B" w:rsidP="00450F6B">
      <w:pPr>
        <w:spacing w:after="0"/>
        <w:jc w:val="both"/>
        <w:rPr>
          <w:rFonts w:cstheme="minorHAnsi"/>
          <w:kern w:val="32"/>
          <w:lang w:val="nl-BE"/>
        </w:rPr>
      </w:pPr>
      <w:r w:rsidRPr="007D15FC">
        <w:rPr>
          <w:rFonts w:cstheme="minorHAnsi"/>
          <w:kern w:val="32"/>
          <w:lang w:val="nl-BE"/>
        </w:rPr>
        <w:t>• Interne en externe communicatie, begrijpen en verwoorden van boodschappen</w:t>
      </w:r>
    </w:p>
    <w:p w14:paraId="19BBF1BD" w14:textId="77777777" w:rsidR="00450F6B" w:rsidRPr="007D15FC" w:rsidRDefault="00450F6B" w:rsidP="00450F6B">
      <w:pPr>
        <w:spacing w:after="0"/>
        <w:jc w:val="both"/>
        <w:rPr>
          <w:rFonts w:cstheme="minorHAnsi"/>
          <w:kern w:val="32"/>
          <w:lang w:val="nl-BE"/>
        </w:rPr>
      </w:pPr>
      <w:r w:rsidRPr="007D15FC">
        <w:rPr>
          <w:rFonts w:cstheme="minorHAnsi"/>
          <w:kern w:val="32"/>
          <w:lang w:val="nl-BE"/>
        </w:rPr>
        <w:t>• Schriftelijke argumentatie, opstellen van presentatienota's, opstellen van procedures</w:t>
      </w:r>
    </w:p>
    <w:p w14:paraId="415BCD23" w14:textId="5A359A54" w:rsidR="00D31761" w:rsidRPr="00F3268C" w:rsidRDefault="00450F6B" w:rsidP="00450F6B">
      <w:pPr>
        <w:rPr>
          <w:rFonts w:eastAsia="Verdana" w:cstheme="minorHAnsi"/>
          <w:color w:val="222222"/>
          <w:lang w:val="nl-BE" w:eastAsia="zh-CN"/>
        </w:rPr>
      </w:pPr>
      <w:r w:rsidRPr="007D15FC">
        <w:rPr>
          <w:rFonts w:cstheme="minorHAnsi"/>
          <w:kern w:val="32"/>
          <w:lang w:val="nl-BE"/>
        </w:rPr>
        <w:t>• Kennis van het Frans is een pluspunt</w:t>
      </w:r>
    </w:p>
    <w:p w14:paraId="79D986D6" w14:textId="6A278416" w:rsidR="00D31761" w:rsidRPr="00F3268C" w:rsidRDefault="00D31761" w:rsidP="00D31761">
      <w:pPr>
        <w:rPr>
          <w:rFonts w:eastAsia="Verdana" w:cstheme="minorHAnsi"/>
          <w:color w:val="222222"/>
          <w:u w:val="single"/>
          <w:lang w:val="nl-BE" w:eastAsia="zh-CN"/>
        </w:rPr>
      </w:pPr>
      <w:r w:rsidRPr="00F3268C">
        <w:rPr>
          <w:rFonts w:eastAsia="Verdana" w:cstheme="minorHAnsi"/>
          <w:color w:val="222222"/>
          <w:u w:val="single"/>
          <w:lang w:val="nl-BE" w:eastAsia="zh-CN"/>
        </w:rPr>
        <w:t xml:space="preserve">B. </w:t>
      </w:r>
      <w:r w:rsidR="00450F6B">
        <w:rPr>
          <w:rFonts w:eastAsia="Verdana" w:cstheme="minorHAnsi"/>
          <w:color w:val="222222"/>
          <w:u w:val="single"/>
          <w:lang w:val="nl-BE" w:eastAsia="zh-CN"/>
        </w:rPr>
        <w:t>Gedrag</w:t>
      </w:r>
    </w:p>
    <w:p w14:paraId="1E2A2E77" w14:textId="77777777" w:rsidR="00CD5128" w:rsidRPr="00CD5128" w:rsidRDefault="00D31761" w:rsidP="00CD5128">
      <w:pPr>
        <w:spacing w:after="0"/>
        <w:rPr>
          <w:rFonts w:eastAsia="Verdana" w:cstheme="minorHAnsi"/>
          <w:color w:val="222222"/>
          <w:lang w:val="nl-BE" w:eastAsia="zh-CN"/>
        </w:rPr>
      </w:pPr>
      <w:r w:rsidRPr="00F3268C">
        <w:rPr>
          <w:rFonts w:eastAsia="Verdana" w:cstheme="minorHAnsi"/>
          <w:color w:val="222222"/>
          <w:lang w:val="nl-BE" w:eastAsia="zh-CN"/>
        </w:rPr>
        <w:t xml:space="preserve">• </w:t>
      </w:r>
      <w:r w:rsidR="00CD5128" w:rsidRPr="00CD5128">
        <w:rPr>
          <w:rFonts w:eastAsia="Verdana" w:cstheme="minorHAnsi"/>
          <w:color w:val="222222"/>
          <w:lang w:val="nl-BE" w:eastAsia="zh-CN"/>
        </w:rPr>
        <w:t>Methodisch, precies en nauwkeurig. Gevoel voor organisatie en prioriteiten</w:t>
      </w:r>
    </w:p>
    <w:p w14:paraId="53454B4B" w14:textId="177837EE" w:rsidR="00CD5128" w:rsidRPr="00CD5128" w:rsidRDefault="00CD5128" w:rsidP="00CD5128">
      <w:pPr>
        <w:spacing w:after="0"/>
        <w:rPr>
          <w:rFonts w:eastAsia="Verdana" w:cstheme="minorHAnsi"/>
          <w:color w:val="222222"/>
          <w:lang w:val="nl-BE" w:eastAsia="zh-CN"/>
        </w:rPr>
      </w:pPr>
      <w:r w:rsidRPr="00F3268C">
        <w:rPr>
          <w:rFonts w:eastAsia="Verdana" w:cstheme="minorHAnsi"/>
          <w:color w:val="222222"/>
          <w:lang w:val="nl-BE" w:eastAsia="zh-CN"/>
        </w:rPr>
        <w:t xml:space="preserve">• </w:t>
      </w:r>
      <w:r w:rsidRPr="00CD5128">
        <w:rPr>
          <w:rFonts w:eastAsia="Verdana" w:cstheme="minorHAnsi"/>
          <w:color w:val="222222"/>
          <w:lang w:val="nl-BE" w:eastAsia="zh-CN"/>
        </w:rPr>
        <w:t>Initiatief, vermogen om logica en analyse te gebruiken om verschillende problemen op te lossen</w:t>
      </w:r>
    </w:p>
    <w:p w14:paraId="246661B3" w14:textId="7A066512" w:rsidR="00CD5128" w:rsidRPr="00CD5128" w:rsidRDefault="00CD5128" w:rsidP="00CD5128">
      <w:pPr>
        <w:spacing w:after="0"/>
        <w:rPr>
          <w:rFonts w:eastAsia="Verdana" w:cstheme="minorHAnsi"/>
          <w:color w:val="222222"/>
          <w:lang w:val="nl-BE" w:eastAsia="zh-CN"/>
        </w:rPr>
      </w:pPr>
      <w:r w:rsidRPr="00F3268C">
        <w:rPr>
          <w:rFonts w:eastAsia="Verdana" w:cstheme="minorHAnsi"/>
          <w:color w:val="222222"/>
          <w:lang w:val="nl-BE" w:eastAsia="zh-CN"/>
        </w:rPr>
        <w:t xml:space="preserve">• </w:t>
      </w:r>
      <w:r w:rsidRPr="00CD5128">
        <w:rPr>
          <w:rFonts w:eastAsia="Verdana" w:cstheme="minorHAnsi"/>
          <w:color w:val="222222"/>
          <w:lang w:val="nl-BE" w:eastAsia="zh-CN"/>
        </w:rPr>
        <w:t xml:space="preserve">Goede interpersoonlijke vaardigheden, diplomatie, goed stressmanagement </w:t>
      </w:r>
    </w:p>
    <w:p w14:paraId="06BEE79F" w14:textId="62606BE8" w:rsidR="00CD5128" w:rsidRPr="00CD5128" w:rsidRDefault="00CD5128" w:rsidP="00CD5128">
      <w:pPr>
        <w:spacing w:after="0"/>
        <w:rPr>
          <w:rFonts w:eastAsia="Verdana" w:cstheme="minorHAnsi"/>
          <w:color w:val="222222"/>
          <w:lang w:val="nl-BE" w:eastAsia="zh-CN"/>
        </w:rPr>
      </w:pPr>
      <w:r w:rsidRPr="00F3268C">
        <w:rPr>
          <w:rFonts w:eastAsia="Verdana" w:cstheme="minorHAnsi"/>
          <w:color w:val="222222"/>
          <w:lang w:val="nl-BE" w:eastAsia="zh-CN"/>
        </w:rPr>
        <w:t xml:space="preserve">• </w:t>
      </w:r>
      <w:r w:rsidRPr="00CD5128">
        <w:rPr>
          <w:rFonts w:eastAsia="Verdana" w:cstheme="minorHAnsi"/>
          <w:color w:val="222222"/>
          <w:lang w:val="nl-BE" w:eastAsia="zh-CN"/>
        </w:rPr>
        <w:t>Autonomie, vermogen om moeilijke of gespannen situaties te beheersen</w:t>
      </w:r>
    </w:p>
    <w:p w14:paraId="64C87F33" w14:textId="2818939A" w:rsidR="00CD5128" w:rsidRPr="00CD5128" w:rsidRDefault="00CD5128" w:rsidP="00CD5128">
      <w:pPr>
        <w:spacing w:after="0"/>
        <w:rPr>
          <w:rFonts w:eastAsia="Verdana" w:cstheme="minorHAnsi"/>
          <w:color w:val="222222"/>
          <w:lang w:val="nl-BE" w:eastAsia="zh-CN"/>
        </w:rPr>
      </w:pPr>
      <w:r w:rsidRPr="00F3268C">
        <w:rPr>
          <w:rFonts w:eastAsia="Verdana" w:cstheme="minorHAnsi"/>
          <w:color w:val="222222"/>
          <w:lang w:val="nl-BE" w:eastAsia="zh-CN"/>
        </w:rPr>
        <w:t xml:space="preserve">• </w:t>
      </w:r>
      <w:r w:rsidRPr="00CD5128">
        <w:rPr>
          <w:rFonts w:eastAsia="Verdana" w:cstheme="minorHAnsi"/>
          <w:color w:val="222222"/>
          <w:lang w:val="nl-BE" w:eastAsia="zh-CN"/>
        </w:rPr>
        <w:t>Vermogen om te luisteren, te communiceren en zich aan te passen</w:t>
      </w:r>
    </w:p>
    <w:p w14:paraId="65280043" w14:textId="7086736F" w:rsidR="00D31761" w:rsidRDefault="006D1CA7" w:rsidP="00CD5128">
      <w:pPr>
        <w:spacing w:after="0"/>
        <w:rPr>
          <w:rFonts w:eastAsia="Verdana" w:cstheme="minorHAnsi"/>
          <w:color w:val="222222"/>
          <w:lang w:val="nl-BE" w:eastAsia="zh-CN"/>
        </w:rPr>
      </w:pPr>
      <w:r w:rsidRPr="00F3268C">
        <w:rPr>
          <w:rFonts w:eastAsia="Verdana" w:cstheme="minorHAnsi"/>
          <w:color w:val="222222"/>
          <w:lang w:val="nl-BE" w:eastAsia="zh-CN"/>
        </w:rPr>
        <w:t xml:space="preserve">• </w:t>
      </w:r>
      <w:r w:rsidR="00CD5128" w:rsidRPr="00CD5128">
        <w:rPr>
          <w:rFonts w:eastAsia="Verdana" w:cstheme="minorHAnsi"/>
          <w:color w:val="222222"/>
          <w:lang w:val="nl-BE" w:eastAsia="zh-CN"/>
        </w:rPr>
        <w:t>Assertiviteit</w:t>
      </w:r>
    </w:p>
    <w:p w14:paraId="42DF8FFF" w14:textId="77777777" w:rsidR="00CD5128" w:rsidRPr="00F3268C" w:rsidRDefault="00CD5128" w:rsidP="00CD5128">
      <w:pPr>
        <w:spacing w:after="0"/>
        <w:rPr>
          <w:rFonts w:eastAsia="Verdana" w:cstheme="minorHAnsi"/>
          <w:color w:val="222222"/>
          <w:lang w:val="nl-BE" w:eastAsia="zh-CN"/>
        </w:rPr>
      </w:pPr>
    </w:p>
    <w:p w14:paraId="1197496F" w14:textId="31C5EB62" w:rsidR="00D31761" w:rsidRPr="00F3268C" w:rsidRDefault="00D9088C" w:rsidP="00D31761">
      <w:pPr>
        <w:rPr>
          <w:b/>
          <w:bCs/>
          <w:sz w:val="24"/>
          <w:szCs w:val="24"/>
          <w:lang w:val="nl-BE"/>
        </w:rPr>
      </w:pPr>
      <w:r>
        <w:rPr>
          <w:b/>
          <w:bCs/>
          <w:sz w:val="24"/>
          <w:szCs w:val="24"/>
          <w:lang w:val="nl-BE"/>
        </w:rPr>
        <w:t>Toegangsvoorwaarden</w:t>
      </w:r>
      <w:r w:rsidR="00D31761" w:rsidRPr="00F3268C">
        <w:rPr>
          <w:b/>
          <w:bCs/>
          <w:sz w:val="24"/>
          <w:szCs w:val="24"/>
          <w:lang w:val="nl-BE"/>
        </w:rPr>
        <w:t xml:space="preserve"> </w:t>
      </w:r>
    </w:p>
    <w:p w14:paraId="73E8DD1F" w14:textId="3334728F" w:rsidR="00D31761" w:rsidRPr="00F3268C" w:rsidRDefault="00D31761" w:rsidP="001B5055">
      <w:pPr>
        <w:spacing w:after="0"/>
        <w:rPr>
          <w:lang w:val="nl-BE"/>
        </w:rPr>
      </w:pPr>
      <w:r w:rsidRPr="00F3268C">
        <w:rPr>
          <w:lang w:val="nl-BE"/>
        </w:rPr>
        <w:t>•</w:t>
      </w:r>
      <w:r w:rsidRPr="00F3268C">
        <w:rPr>
          <w:lang w:val="nl-BE"/>
        </w:rPr>
        <w:tab/>
      </w:r>
      <w:r w:rsidR="00C74B35" w:rsidRPr="007D15FC">
        <w:rPr>
          <w:rFonts w:cstheme="minorHAnsi"/>
          <w:lang w:val="nl-BE"/>
        </w:rPr>
        <w:t xml:space="preserve">In het bezit zijn van een </w:t>
      </w:r>
      <w:r w:rsidR="00533D98">
        <w:rPr>
          <w:rFonts w:cstheme="minorHAnsi"/>
          <w:lang w:val="nl-BE"/>
        </w:rPr>
        <w:t xml:space="preserve">diploma </w:t>
      </w:r>
      <w:r w:rsidR="00C74B35" w:rsidRPr="007D15FC">
        <w:rPr>
          <w:rFonts w:cstheme="minorHAnsi"/>
          <w:lang w:val="nl-BE"/>
        </w:rPr>
        <w:t xml:space="preserve">universitair </w:t>
      </w:r>
      <w:r w:rsidR="00533D98">
        <w:rPr>
          <w:rFonts w:cstheme="minorHAnsi"/>
          <w:lang w:val="nl-BE"/>
        </w:rPr>
        <w:t xml:space="preserve">onderwijs </w:t>
      </w:r>
      <w:r w:rsidR="00C74B35" w:rsidRPr="007D15FC">
        <w:rPr>
          <w:rFonts w:cstheme="minorHAnsi"/>
          <w:lang w:val="nl-BE"/>
        </w:rPr>
        <w:t xml:space="preserve">of Hoger onderwijs van het lange type of bevordering tot A-niveau </w:t>
      </w:r>
      <w:r w:rsidR="00E957B4">
        <w:rPr>
          <w:rFonts w:cstheme="minorHAnsi"/>
          <w:lang w:val="nl-BE"/>
        </w:rPr>
        <w:t>–</w:t>
      </w:r>
      <w:r w:rsidR="00C74B35" w:rsidRPr="007D15FC">
        <w:rPr>
          <w:rFonts w:cstheme="minorHAnsi"/>
          <w:lang w:val="nl-BE"/>
        </w:rPr>
        <w:t xml:space="preserve"> </w:t>
      </w:r>
      <w:r w:rsidR="00E957B4">
        <w:rPr>
          <w:rFonts w:cstheme="minorHAnsi"/>
          <w:lang w:val="nl-BE"/>
        </w:rPr>
        <w:t>M</w:t>
      </w:r>
      <w:r w:rsidR="00C74B35" w:rsidRPr="007D15FC">
        <w:rPr>
          <w:rFonts w:cstheme="minorHAnsi"/>
          <w:lang w:val="nl-BE"/>
        </w:rPr>
        <w:t>aster</w:t>
      </w:r>
      <w:r w:rsidR="00E957B4">
        <w:rPr>
          <w:rFonts w:cstheme="minorHAnsi"/>
          <w:lang w:val="nl-BE"/>
        </w:rPr>
        <w:t xml:space="preserve"> of licentie - </w:t>
      </w:r>
      <w:r w:rsidR="00031A21">
        <w:rPr>
          <w:rFonts w:cstheme="minorHAnsi"/>
          <w:lang w:val="nl-BE"/>
        </w:rPr>
        <w:t>Basisd</w:t>
      </w:r>
      <w:r w:rsidR="00E957B4">
        <w:rPr>
          <w:rFonts w:cstheme="minorHAnsi"/>
          <w:lang w:val="nl-BE"/>
        </w:rPr>
        <w:t>iploma</w:t>
      </w:r>
      <w:r w:rsidR="00C74B35" w:rsidRPr="007D15FC">
        <w:rPr>
          <w:rFonts w:cstheme="minorHAnsi"/>
          <w:lang w:val="nl-BE"/>
        </w:rPr>
        <w:t xml:space="preserve"> </w:t>
      </w:r>
      <w:r w:rsidR="00031A21">
        <w:rPr>
          <w:rFonts w:cstheme="minorHAnsi"/>
          <w:lang w:val="nl-BE"/>
        </w:rPr>
        <w:t>van de 2</w:t>
      </w:r>
      <w:r w:rsidR="00031A21" w:rsidRPr="00031A21">
        <w:rPr>
          <w:rFonts w:cstheme="minorHAnsi"/>
          <w:vertAlign w:val="superscript"/>
          <w:lang w:val="nl-BE"/>
        </w:rPr>
        <w:t>e</w:t>
      </w:r>
      <w:r w:rsidR="00031A21">
        <w:rPr>
          <w:rFonts w:cstheme="minorHAnsi"/>
          <w:lang w:val="nl-BE"/>
        </w:rPr>
        <w:t xml:space="preserve"> cyclus</w:t>
      </w:r>
      <w:r w:rsidRPr="00F3268C">
        <w:rPr>
          <w:lang w:val="nl-BE"/>
        </w:rPr>
        <w:t xml:space="preserve"> - Architect</w:t>
      </w:r>
    </w:p>
    <w:p w14:paraId="4777D823" w14:textId="589ADD03" w:rsidR="00D31761" w:rsidRPr="00F3268C" w:rsidRDefault="00D31761" w:rsidP="001B5055">
      <w:pPr>
        <w:spacing w:after="0"/>
        <w:rPr>
          <w:lang w:val="nl-BE"/>
        </w:rPr>
      </w:pPr>
      <w:r w:rsidRPr="00F3268C">
        <w:rPr>
          <w:lang w:val="nl-BE"/>
        </w:rPr>
        <w:t>•</w:t>
      </w:r>
      <w:r w:rsidRPr="00F3268C">
        <w:rPr>
          <w:lang w:val="nl-BE"/>
        </w:rPr>
        <w:tab/>
      </w:r>
      <w:r w:rsidR="008C3E98">
        <w:rPr>
          <w:lang w:val="nl-BE"/>
        </w:rPr>
        <w:t>Tweetaligheid</w:t>
      </w:r>
      <w:r w:rsidRPr="00F3268C">
        <w:rPr>
          <w:lang w:val="nl-BE"/>
        </w:rPr>
        <w:t xml:space="preserve"> FR/NL</w:t>
      </w:r>
    </w:p>
    <w:p w14:paraId="5CF9B263" w14:textId="5CFEA351" w:rsidR="00376A6E" w:rsidRPr="00F3268C" w:rsidRDefault="00D31761" w:rsidP="001B5055">
      <w:pPr>
        <w:spacing w:after="0"/>
        <w:rPr>
          <w:lang w:val="nl-BE"/>
        </w:rPr>
      </w:pPr>
      <w:r w:rsidRPr="00F3268C">
        <w:rPr>
          <w:lang w:val="nl-BE"/>
        </w:rPr>
        <w:t>•</w:t>
      </w:r>
      <w:r w:rsidRPr="00F3268C">
        <w:rPr>
          <w:lang w:val="nl-BE"/>
        </w:rPr>
        <w:tab/>
      </w:r>
      <w:r w:rsidR="008C3E98">
        <w:rPr>
          <w:lang w:val="nl-BE"/>
        </w:rPr>
        <w:t>Onmiddellijk beschikbaar</w:t>
      </w:r>
    </w:p>
    <w:p w14:paraId="0E83CF5F" w14:textId="77777777" w:rsidR="001B5055" w:rsidRPr="00F3268C" w:rsidRDefault="001B5055" w:rsidP="001B5055">
      <w:pPr>
        <w:spacing w:after="0"/>
        <w:rPr>
          <w:lang w:val="nl-BE"/>
        </w:rPr>
      </w:pPr>
    </w:p>
    <w:p w14:paraId="59069F54" w14:textId="77777777" w:rsidR="00186B9E" w:rsidRPr="00F3268C" w:rsidRDefault="00186B9E" w:rsidP="00186B9E">
      <w:pPr>
        <w:pBdr>
          <w:bottom w:val="single" w:sz="4" w:space="1" w:color="auto"/>
        </w:pBdr>
        <w:rPr>
          <w:sz w:val="28"/>
          <w:lang w:val="nl-BE"/>
        </w:rPr>
      </w:pPr>
      <w:r w:rsidRPr="00F3268C">
        <w:rPr>
          <w:noProof/>
          <w:lang w:val="nl-BE" w:eastAsia="fr-BE"/>
        </w:rPr>
        <mc:AlternateContent>
          <mc:Choice Requires="wps">
            <w:drawing>
              <wp:anchor distT="0" distB="0" distL="114300" distR="114300" simplePos="0" relativeHeight="251661312" behindDoc="0" locked="0" layoutInCell="1" allowOverlap="1" wp14:anchorId="422C6FD8" wp14:editId="3DCB7714">
                <wp:simplePos x="0" y="0"/>
                <wp:positionH relativeFrom="column">
                  <wp:posOffset>5553075</wp:posOffset>
                </wp:positionH>
                <wp:positionV relativeFrom="paragraph">
                  <wp:posOffset>570865</wp:posOffset>
                </wp:positionV>
                <wp:extent cx="238125" cy="171450"/>
                <wp:effectExtent l="0" t="0" r="9525" b="0"/>
                <wp:wrapNone/>
                <wp:docPr id="9" name="Rectangle 9"/>
                <wp:cNvGraphicFramePr/>
                <a:graphic xmlns:a="http://schemas.openxmlformats.org/drawingml/2006/main">
                  <a:graphicData uri="http://schemas.microsoft.com/office/word/2010/wordprocessingShape">
                    <wps:wsp>
                      <wps:cNvSpPr/>
                      <wps:spPr>
                        <a:xfrm>
                          <a:off x="0" y="0"/>
                          <a:ext cx="238125"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EEBB63" id="Rectangle 9" o:spid="_x0000_s1026" style="position:absolute;margin-left:437.25pt;margin-top:44.95pt;width:18.7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" fillcolor="white [3212]" stroked="f" strokeweight="1pt"/>
            </w:pict>
          </mc:Fallback>
        </mc:AlternateContent>
      </w:r>
      <w:proofErr w:type="spellStart"/>
      <w:r w:rsidRPr="00F3268C">
        <w:rPr>
          <w:sz w:val="28"/>
          <w:lang w:val="nl-BE"/>
        </w:rPr>
        <w:t>Nous</w:t>
      </w:r>
      <w:proofErr w:type="spellEnd"/>
      <w:r w:rsidRPr="00F3268C">
        <w:rPr>
          <w:sz w:val="28"/>
          <w:lang w:val="nl-BE"/>
        </w:rPr>
        <w:t xml:space="preserve"> </w:t>
      </w:r>
      <w:proofErr w:type="spellStart"/>
      <w:r w:rsidRPr="00F3268C">
        <w:rPr>
          <w:sz w:val="28"/>
          <w:lang w:val="nl-BE"/>
        </w:rPr>
        <w:t>offrons</w:t>
      </w:r>
      <w:proofErr w:type="spellEnd"/>
    </w:p>
    <w:p w14:paraId="6E1B31C7" w14:textId="73266E2C" w:rsidR="00186B9E" w:rsidRPr="00F3268C" w:rsidRDefault="009C1F9C" w:rsidP="00186B9E">
      <w:pPr>
        <w:pStyle w:val="Paragraphedeliste"/>
        <w:numPr>
          <w:ilvl w:val="0"/>
          <w:numId w:val="1"/>
        </w:numPr>
        <w:rPr>
          <w:lang w:val="nl-BE"/>
        </w:rPr>
      </w:pPr>
      <w:r w:rsidRPr="007D15FC">
        <w:rPr>
          <w:rFonts w:cstheme="minorHAnsi"/>
          <w:lang w:val="nl-BE"/>
        </w:rPr>
        <w:t>Een professionele opdracht in het hart van een gemeente rijk aan socio-economische uitdagingen</w:t>
      </w:r>
    </w:p>
    <w:p w14:paraId="24519E73" w14:textId="219DECA1" w:rsidR="00186B9E" w:rsidRPr="00F3268C" w:rsidRDefault="00BF2986" w:rsidP="00186B9E">
      <w:pPr>
        <w:pStyle w:val="Paragraphedeliste"/>
        <w:numPr>
          <w:ilvl w:val="0"/>
          <w:numId w:val="1"/>
        </w:numPr>
        <w:rPr>
          <w:lang w:val="nl-BE"/>
        </w:rPr>
      </w:pPr>
      <w:r>
        <w:rPr>
          <w:lang w:val="nl-BE"/>
        </w:rPr>
        <w:t>Een voltijds contract van bepaalde duur tot</w:t>
      </w:r>
      <w:r w:rsidR="00435F89" w:rsidRPr="00F3268C">
        <w:rPr>
          <w:lang w:val="nl-BE"/>
        </w:rPr>
        <w:t xml:space="preserve"> 31/12/2024</w:t>
      </w:r>
    </w:p>
    <w:p w14:paraId="7145ACF4" w14:textId="77777777" w:rsidR="00B031EF" w:rsidRPr="007D15FC" w:rsidRDefault="00B031EF" w:rsidP="00B031EF">
      <w:pPr>
        <w:pStyle w:val="Paragraphedeliste"/>
        <w:numPr>
          <w:ilvl w:val="0"/>
          <w:numId w:val="1"/>
        </w:numPr>
        <w:pBdr>
          <w:bottom w:val="single" w:sz="4" w:space="1" w:color="auto"/>
        </w:pBdr>
        <w:rPr>
          <w:rFonts w:cstheme="minorHAnsi"/>
          <w:lang w:val="nl-BE"/>
        </w:rPr>
      </w:pPr>
      <w:r w:rsidRPr="007D15FC">
        <w:rPr>
          <w:rFonts w:cstheme="minorHAnsi"/>
          <w:lang w:val="nl-BE"/>
        </w:rPr>
        <w:t xml:space="preserve">Eindejaarspremie </w:t>
      </w:r>
    </w:p>
    <w:p w14:paraId="1908F89D" w14:textId="77777777" w:rsidR="00B031EF" w:rsidRPr="007D15FC" w:rsidRDefault="00B031EF" w:rsidP="00B031EF">
      <w:pPr>
        <w:pStyle w:val="Paragraphedeliste"/>
        <w:numPr>
          <w:ilvl w:val="0"/>
          <w:numId w:val="1"/>
        </w:numPr>
        <w:pBdr>
          <w:bottom w:val="single" w:sz="4" w:space="1" w:color="auto"/>
        </w:pBdr>
        <w:rPr>
          <w:rFonts w:cstheme="minorHAnsi"/>
          <w:lang w:val="nl-BE"/>
        </w:rPr>
      </w:pPr>
      <w:r w:rsidRPr="007D15FC">
        <w:rPr>
          <w:rFonts w:cstheme="minorHAnsi"/>
          <w:lang w:val="nl-BE"/>
        </w:rPr>
        <w:t xml:space="preserve">Maaltijdcheques </w:t>
      </w:r>
    </w:p>
    <w:p w14:paraId="08366F23" w14:textId="77777777" w:rsidR="00B031EF" w:rsidRPr="007D15FC" w:rsidRDefault="00B031EF" w:rsidP="00B031EF">
      <w:pPr>
        <w:pStyle w:val="Paragraphedeliste"/>
        <w:numPr>
          <w:ilvl w:val="0"/>
          <w:numId w:val="1"/>
        </w:numPr>
        <w:pBdr>
          <w:bottom w:val="single" w:sz="4" w:space="1" w:color="auto"/>
        </w:pBdr>
        <w:rPr>
          <w:rFonts w:cstheme="minorHAnsi"/>
          <w:lang w:val="nl-BE"/>
        </w:rPr>
      </w:pPr>
      <w:r w:rsidRPr="007D15FC">
        <w:rPr>
          <w:rFonts w:cstheme="minorHAnsi"/>
          <w:lang w:val="nl-BE"/>
        </w:rPr>
        <w:t>Tussenkomst in het openbaar vervoer van de MIVB gelijk aan 100%</w:t>
      </w:r>
    </w:p>
    <w:p w14:paraId="38A41FDD" w14:textId="77777777" w:rsidR="00155903" w:rsidRDefault="00B031EF" w:rsidP="00E21E27">
      <w:pPr>
        <w:pStyle w:val="Paragraphedeliste"/>
        <w:numPr>
          <w:ilvl w:val="0"/>
          <w:numId w:val="1"/>
        </w:numPr>
        <w:pBdr>
          <w:bottom w:val="single" w:sz="4" w:space="1" w:color="auto"/>
        </w:pBdr>
        <w:rPr>
          <w:rFonts w:cstheme="minorHAnsi"/>
          <w:lang w:val="nl-BE"/>
        </w:rPr>
      </w:pPr>
      <w:r w:rsidRPr="007D15FC">
        <w:rPr>
          <w:rFonts w:cstheme="minorHAnsi"/>
          <w:lang w:val="nl-BE"/>
        </w:rPr>
        <w:t xml:space="preserve">Taalpremie in geval van slagen voor de </w:t>
      </w:r>
      <w:proofErr w:type="spellStart"/>
      <w:r w:rsidRPr="007D15FC">
        <w:rPr>
          <w:rFonts w:cstheme="minorHAnsi"/>
          <w:lang w:val="nl-BE"/>
        </w:rPr>
        <w:t>Selor</w:t>
      </w:r>
      <w:proofErr w:type="spellEnd"/>
      <w:r w:rsidRPr="007D15FC">
        <w:rPr>
          <w:rFonts w:cstheme="minorHAnsi"/>
          <w:lang w:val="nl-BE"/>
        </w:rPr>
        <w:t xml:space="preserve"> taalexamens (of bezit van het certificaat)</w:t>
      </w:r>
    </w:p>
    <w:p w14:paraId="5C04276B" w14:textId="2E16B82B" w:rsidR="00186B9E" w:rsidRPr="00155903" w:rsidRDefault="00B031EF" w:rsidP="00E21E27">
      <w:pPr>
        <w:pStyle w:val="Paragraphedeliste"/>
        <w:numPr>
          <w:ilvl w:val="0"/>
          <w:numId w:val="1"/>
        </w:numPr>
        <w:pBdr>
          <w:bottom w:val="single" w:sz="4" w:space="1" w:color="auto"/>
        </w:pBdr>
        <w:rPr>
          <w:rFonts w:cstheme="minorHAnsi"/>
          <w:lang w:val="nl-BE"/>
        </w:rPr>
      </w:pPr>
      <w:r w:rsidRPr="00E21E27">
        <w:rPr>
          <w:rFonts w:cstheme="minorHAnsi"/>
          <w:lang w:val="nl-BE"/>
        </w:rPr>
        <w:t xml:space="preserve">Een </w:t>
      </w:r>
      <w:proofErr w:type="spellStart"/>
      <w:r w:rsidRPr="00E21E27">
        <w:rPr>
          <w:rFonts w:cstheme="minorHAnsi"/>
          <w:lang w:val="nl-BE"/>
        </w:rPr>
        <w:t>brutomaandloon</w:t>
      </w:r>
      <w:proofErr w:type="spellEnd"/>
      <w:r w:rsidRPr="00E21E27">
        <w:rPr>
          <w:rFonts w:cstheme="minorHAnsi"/>
          <w:lang w:val="nl-BE"/>
        </w:rPr>
        <w:t xml:space="preserve"> gelijk aan de </w:t>
      </w:r>
      <w:proofErr w:type="spellStart"/>
      <w:r w:rsidRPr="00E21E27">
        <w:rPr>
          <w:rFonts w:cstheme="minorHAnsi"/>
          <w:lang w:val="nl-BE"/>
        </w:rPr>
        <w:t>baremische</w:t>
      </w:r>
      <w:proofErr w:type="spellEnd"/>
      <w:r w:rsidRPr="00E21E27">
        <w:rPr>
          <w:rFonts w:cstheme="minorHAnsi"/>
          <w:lang w:val="nl-BE"/>
        </w:rPr>
        <w:t xml:space="preserve"> graad van niveau [A</w:t>
      </w:r>
      <w:r w:rsidR="00186B9E" w:rsidRPr="00E21E27">
        <w:rPr>
          <w:lang w:val="nl-BE"/>
        </w:rPr>
        <w:t>]</w:t>
      </w:r>
    </w:p>
    <w:p w14:paraId="12B8A7C6" w14:textId="77777777" w:rsidR="00155903" w:rsidRPr="000D2E99" w:rsidRDefault="00155903" w:rsidP="000D2E99">
      <w:pPr>
        <w:pBdr>
          <w:bottom w:val="single" w:sz="4" w:space="1" w:color="auto"/>
        </w:pBdr>
        <w:ind w:left="360"/>
        <w:rPr>
          <w:rFonts w:cstheme="minorHAnsi"/>
          <w:lang w:val="nl-BE"/>
        </w:rPr>
      </w:pPr>
    </w:p>
    <w:p w14:paraId="26691069" w14:textId="3C643704" w:rsidR="00186B9E" w:rsidRPr="00F3268C" w:rsidRDefault="00186B9E" w:rsidP="00186B9E">
      <w:pPr>
        <w:pBdr>
          <w:bottom w:val="single" w:sz="4" w:space="1" w:color="auto"/>
        </w:pBdr>
        <w:rPr>
          <w:lang w:val="nl-BE"/>
        </w:rPr>
      </w:pPr>
      <w:r w:rsidRPr="00F3268C">
        <w:rPr>
          <w:lang w:val="nl-BE"/>
        </w:rPr>
        <w:br/>
      </w:r>
      <w:r w:rsidR="00E715AA">
        <w:rPr>
          <w:sz w:val="28"/>
          <w:lang w:val="nl-BE"/>
        </w:rPr>
        <w:t>Overtuigd</w:t>
      </w:r>
      <w:r w:rsidRPr="00F3268C">
        <w:rPr>
          <w:sz w:val="28"/>
          <w:lang w:val="nl-BE"/>
        </w:rPr>
        <w:t>?</w:t>
      </w:r>
    </w:p>
    <w:p w14:paraId="2D21878B" w14:textId="079F1362" w:rsidR="00E715AA" w:rsidRPr="007D15FC" w:rsidRDefault="00186B9E" w:rsidP="00E715AA">
      <w:pPr>
        <w:rPr>
          <w:rFonts w:cstheme="minorHAnsi"/>
          <w:lang w:val="nl-BE"/>
        </w:rPr>
      </w:pPr>
      <w:r w:rsidRPr="00F3268C">
        <w:rPr>
          <w:lang w:val="nl-BE"/>
        </w:rPr>
        <w:br/>
      </w:r>
      <w:r w:rsidR="00E715AA" w:rsidRPr="007D15FC">
        <w:rPr>
          <w:rFonts w:cstheme="minorHAnsi"/>
          <w:lang w:val="nl-BE"/>
        </w:rPr>
        <w:t>Stuur ons je kandidatuur per e-mail naar het volgende adres</w:t>
      </w:r>
    </w:p>
    <w:p w14:paraId="7A59B61C" w14:textId="6B4A930C" w:rsidR="00E715AA" w:rsidRPr="007D15FC" w:rsidRDefault="006456EA" w:rsidP="00E715AA">
      <w:pPr>
        <w:jc w:val="both"/>
        <w:rPr>
          <w:rFonts w:cstheme="minorHAnsi"/>
          <w:lang w:val="nl-BE"/>
        </w:rPr>
      </w:pPr>
      <w:hyperlink r:id="rId7" w:history="1">
        <w:r w:rsidR="00E715AA" w:rsidRPr="007D15FC">
          <w:rPr>
            <w:rStyle w:val="Lienhypertexte"/>
            <w:rFonts w:cstheme="minorHAnsi"/>
            <w:lang w:val="nl-BE"/>
          </w:rPr>
          <w:t>candidature@molenbeek.irisnet.be</w:t>
        </w:r>
      </w:hyperlink>
      <w:r w:rsidR="00E715AA" w:rsidRPr="007D15FC">
        <w:rPr>
          <w:rStyle w:val="Lienhypertexte"/>
          <w:rFonts w:cstheme="minorHAnsi"/>
          <w:color w:val="auto"/>
          <w:u w:val="none"/>
          <w:lang w:val="nl-BE"/>
        </w:rPr>
        <w:t xml:space="preserve">              </w:t>
      </w:r>
      <w:proofErr w:type="gramStart"/>
      <w:r w:rsidR="00E715AA" w:rsidRPr="007D15FC">
        <w:rPr>
          <w:rStyle w:val="Lienhypertexte"/>
          <w:rFonts w:cstheme="minorHAnsi"/>
          <w:color w:val="auto"/>
          <w:u w:val="none"/>
          <w:lang w:val="nl-BE"/>
        </w:rPr>
        <w:t xml:space="preserve">   “</w:t>
      </w:r>
      <w:proofErr w:type="gramEnd"/>
      <w:r w:rsidR="00E715AA" w:rsidRPr="007D15FC">
        <w:rPr>
          <w:rStyle w:val="Lienhypertexte"/>
          <w:rFonts w:cstheme="minorHAnsi"/>
          <w:color w:val="auto"/>
          <w:u w:val="none"/>
          <w:lang w:val="nl-BE"/>
        </w:rPr>
        <w:t xml:space="preserve">ref.: </w:t>
      </w:r>
      <w:r w:rsidR="00E715AA">
        <w:rPr>
          <w:rStyle w:val="Lienhypertexte"/>
          <w:rFonts w:cstheme="minorHAnsi"/>
          <w:color w:val="auto"/>
          <w:u w:val="none"/>
          <w:lang w:val="nl-BE"/>
        </w:rPr>
        <w:t>verantwoordelijke huisvesting</w:t>
      </w:r>
      <w:r w:rsidR="00E715AA" w:rsidRPr="007D15FC">
        <w:rPr>
          <w:rStyle w:val="Lienhypertexte"/>
          <w:rFonts w:cstheme="minorHAnsi"/>
          <w:color w:val="auto"/>
          <w:u w:val="none"/>
          <w:lang w:val="nl-BE"/>
        </w:rPr>
        <w:t>”</w:t>
      </w:r>
    </w:p>
    <w:p w14:paraId="5EAC4F79" w14:textId="77777777" w:rsidR="00E715AA" w:rsidRPr="007D15FC" w:rsidRDefault="00E715AA" w:rsidP="00E715AA">
      <w:pPr>
        <w:jc w:val="both"/>
        <w:rPr>
          <w:rFonts w:cstheme="minorHAnsi"/>
          <w:lang w:val="nl-BE"/>
        </w:rPr>
      </w:pPr>
      <w:proofErr w:type="gramStart"/>
      <w:r w:rsidRPr="007D15FC">
        <w:rPr>
          <w:rFonts w:cstheme="minorHAnsi"/>
          <w:lang w:val="nl-BE"/>
        </w:rPr>
        <w:t>of</w:t>
      </w:r>
      <w:proofErr w:type="gramEnd"/>
      <w:r w:rsidRPr="007D15FC">
        <w:rPr>
          <w:rFonts w:cstheme="minorHAnsi"/>
          <w:lang w:val="nl-BE"/>
        </w:rPr>
        <w:t xml:space="preserve"> per post: </w:t>
      </w:r>
    </w:p>
    <w:p w14:paraId="1371C62D" w14:textId="77777777" w:rsidR="00E715AA" w:rsidRPr="007D15FC" w:rsidRDefault="00E715AA" w:rsidP="00E715AA">
      <w:pPr>
        <w:jc w:val="both"/>
        <w:rPr>
          <w:rFonts w:cstheme="minorHAnsi"/>
          <w:lang w:val="nl-BE"/>
        </w:rPr>
      </w:pPr>
      <w:r w:rsidRPr="007D15FC">
        <w:rPr>
          <w:rFonts w:cstheme="minorHAnsi"/>
          <w:lang w:val="nl-BE"/>
        </w:rPr>
        <w:t>Gemeentebestuur van Sint-Jans-Molenbeek</w:t>
      </w:r>
    </w:p>
    <w:p w14:paraId="0ECC716F" w14:textId="77777777" w:rsidR="00E715AA" w:rsidRPr="007D15FC" w:rsidRDefault="00E715AA" w:rsidP="00E715AA">
      <w:pPr>
        <w:jc w:val="both"/>
        <w:rPr>
          <w:rFonts w:cstheme="minorHAnsi"/>
          <w:lang w:val="nl-BE"/>
        </w:rPr>
      </w:pPr>
      <w:r w:rsidRPr="007D15FC">
        <w:rPr>
          <w:rFonts w:cstheme="minorHAnsi"/>
          <w:lang w:val="nl-BE"/>
        </w:rPr>
        <w:t>Graaf van Vlaanderenstraat 20</w:t>
      </w:r>
    </w:p>
    <w:p w14:paraId="542874EF" w14:textId="77777777" w:rsidR="00E715AA" w:rsidRPr="007D15FC" w:rsidRDefault="00E715AA" w:rsidP="00E715AA">
      <w:pPr>
        <w:jc w:val="both"/>
        <w:rPr>
          <w:rFonts w:cstheme="minorHAnsi"/>
          <w:lang w:val="nl-BE"/>
        </w:rPr>
      </w:pPr>
      <w:r w:rsidRPr="007D15FC">
        <w:rPr>
          <w:rFonts w:cstheme="minorHAnsi"/>
          <w:lang w:val="nl-BE"/>
        </w:rPr>
        <w:t>1080 Sint-Jans-Molenbeek</w:t>
      </w:r>
    </w:p>
    <w:p w14:paraId="2F1AC4D9" w14:textId="77777777" w:rsidR="00E715AA" w:rsidRPr="007D15FC" w:rsidRDefault="00E715AA" w:rsidP="00E715AA">
      <w:pPr>
        <w:jc w:val="both"/>
        <w:rPr>
          <w:rFonts w:cstheme="minorHAnsi"/>
          <w:lang w:val="nl-BE"/>
        </w:rPr>
      </w:pPr>
      <w:r w:rsidRPr="007D15FC">
        <w:rPr>
          <w:rFonts w:cstheme="minorHAnsi"/>
          <w:lang w:val="nl-BE"/>
        </w:rPr>
        <w:t xml:space="preserve">De kandidatuurdossiers moeten vergezeld gaan </w:t>
      </w:r>
      <w:proofErr w:type="gramStart"/>
      <w:r w:rsidRPr="007D15FC">
        <w:rPr>
          <w:rFonts w:cstheme="minorHAnsi"/>
          <w:lang w:val="nl-BE"/>
        </w:rPr>
        <w:t>van :</w:t>
      </w:r>
      <w:proofErr w:type="gramEnd"/>
      <w:r w:rsidRPr="007D15FC">
        <w:rPr>
          <w:rFonts w:cstheme="minorHAnsi"/>
          <w:lang w:val="nl-BE"/>
        </w:rPr>
        <w:t xml:space="preserve"> </w:t>
      </w:r>
    </w:p>
    <w:p w14:paraId="30FE925F" w14:textId="77777777" w:rsidR="00E715AA" w:rsidRPr="007D15FC" w:rsidRDefault="00E715AA" w:rsidP="00E715AA">
      <w:pPr>
        <w:pStyle w:val="Paragraphedeliste"/>
        <w:numPr>
          <w:ilvl w:val="0"/>
          <w:numId w:val="3"/>
        </w:numPr>
        <w:jc w:val="both"/>
        <w:rPr>
          <w:rFonts w:cstheme="minorHAnsi"/>
          <w:lang w:val="nl-BE"/>
        </w:rPr>
      </w:pPr>
      <w:r w:rsidRPr="007D15FC">
        <w:rPr>
          <w:rFonts w:cstheme="minorHAnsi"/>
          <w:lang w:val="nl-BE"/>
        </w:rPr>
        <w:t>De referentie van de functie in het onderwerp van je kandidatuur “Cel huisvesting”</w:t>
      </w:r>
    </w:p>
    <w:p w14:paraId="314222AD" w14:textId="77777777" w:rsidR="00E715AA" w:rsidRPr="007D15FC" w:rsidRDefault="00E715AA" w:rsidP="00E715AA">
      <w:pPr>
        <w:pStyle w:val="Paragraphedeliste"/>
        <w:numPr>
          <w:ilvl w:val="0"/>
          <w:numId w:val="3"/>
        </w:numPr>
        <w:jc w:val="both"/>
        <w:rPr>
          <w:rFonts w:cstheme="minorHAnsi"/>
          <w:lang w:val="nl-BE"/>
        </w:rPr>
      </w:pPr>
      <w:r w:rsidRPr="007D15FC">
        <w:rPr>
          <w:rFonts w:cstheme="minorHAnsi"/>
          <w:lang w:val="nl-BE"/>
        </w:rPr>
        <w:t>Een up-to-date CV,</w:t>
      </w:r>
    </w:p>
    <w:p w14:paraId="51390A5B" w14:textId="77777777" w:rsidR="00E715AA" w:rsidRPr="00E715AA" w:rsidRDefault="00E715AA" w:rsidP="00E715AA">
      <w:pPr>
        <w:pStyle w:val="Paragraphedeliste"/>
        <w:numPr>
          <w:ilvl w:val="0"/>
          <w:numId w:val="3"/>
        </w:numPr>
        <w:jc w:val="both"/>
        <w:rPr>
          <w:rFonts w:cstheme="minorHAnsi"/>
          <w:lang w:val="nl-BE"/>
        </w:rPr>
      </w:pPr>
      <w:r w:rsidRPr="007D15FC">
        <w:rPr>
          <w:rFonts w:cstheme="minorHAnsi"/>
          <w:lang w:val="nl-BE"/>
        </w:rPr>
        <w:t>Een motiveringsbrief,</w:t>
      </w:r>
    </w:p>
    <w:p w14:paraId="144F3827" w14:textId="77777777" w:rsidR="00E715AA" w:rsidRPr="00E715AA" w:rsidRDefault="00E715AA" w:rsidP="00E715AA">
      <w:pPr>
        <w:pStyle w:val="Paragraphedeliste"/>
        <w:numPr>
          <w:ilvl w:val="0"/>
          <w:numId w:val="3"/>
        </w:numPr>
        <w:jc w:val="both"/>
        <w:rPr>
          <w:rFonts w:cstheme="minorHAnsi"/>
          <w:lang w:val="nl-BE"/>
        </w:rPr>
      </w:pPr>
      <w:r w:rsidRPr="00E715AA">
        <w:rPr>
          <w:rFonts w:cstheme="minorHAnsi"/>
          <w:lang w:val="nl-BE"/>
        </w:rPr>
        <w:t>Een kopie van het vereiste diploma (of gelijkwaardig).</w:t>
      </w:r>
    </w:p>
    <w:p w14:paraId="3E29E3A5" w14:textId="77777777" w:rsidR="00E715AA" w:rsidRPr="007D15FC" w:rsidRDefault="00E715AA" w:rsidP="00E715AA">
      <w:pPr>
        <w:jc w:val="both"/>
        <w:rPr>
          <w:rFonts w:cstheme="minorHAnsi"/>
          <w:lang w:val="nl-BE"/>
        </w:rPr>
      </w:pPr>
    </w:p>
    <w:p w14:paraId="680F029C" w14:textId="77777777" w:rsidR="00E715AA" w:rsidRPr="007D15FC" w:rsidRDefault="00E715AA" w:rsidP="00E715AA">
      <w:pPr>
        <w:rPr>
          <w:rFonts w:cstheme="minorHAnsi"/>
          <w:lang w:val="nl-BE"/>
        </w:rPr>
      </w:pPr>
      <w:r w:rsidRPr="007D15FC">
        <w:rPr>
          <w:rFonts w:cstheme="minorHAnsi"/>
          <w:lang w:val="nl-BE"/>
        </w:rPr>
        <w:t>Met onvolledige kandidaturen wordt geen rekening gehouden.</w:t>
      </w:r>
    </w:p>
    <w:p w14:paraId="3FC2BEE1" w14:textId="77777777" w:rsidR="00E715AA" w:rsidRPr="00E715AA" w:rsidRDefault="00E715AA" w:rsidP="00C73336">
      <w:pPr>
        <w:rPr>
          <w:b/>
          <w:bCs/>
          <w:lang w:val="nl-BE"/>
        </w:rPr>
      </w:pPr>
    </w:p>
    <w:sectPr w:rsidR="00E715AA" w:rsidRPr="00E715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17CFA"/>
    <w:multiLevelType w:val="hybridMultilevel"/>
    <w:tmpl w:val="36D28464"/>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EF6607D"/>
    <w:multiLevelType w:val="hybridMultilevel"/>
    <w:tmpl w:val="AD7C0B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E141EDE"/>
    <w:multiLevelType w:val="hybridMultilevel"/>
    <w:tmpl w:val="D6F06F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58392505">
    <w:abstractNumId w:val="0"/>
  </w:num>
  <w:num w:numId="2" w16cid:durableId="721052817">
    <w:abstractNumId w:val="2"/>
  </w:num>
  <w:num w:numId="3" w16cid:durableId="1454594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B9E"/>
    <w:rsid w:val="00031A21"/>
    <w:rsid w:val="000559C0"/>
    <w:rsid w:val="000D2E99"/>
    <w:rsid w:val="00155903"/>
    <w:rsid w:val="0018212B"/>
    <w:rsid w:val="00186B9E"/>
    <w:rsid w:val="00197329"/>
    <w:rsid w:val="001B5055"/>
    <w:rsid w:val="001B6224"/>
    <w:rsid w:val="001E6578"/>
    <w:rsid w:val="002543E1"/>
    <w:rsid w:val="00294D88"/>
    <w:rsid w:val="002A6EC5"/>
    <w:rsid w:val="002B1B20"/>
    <w:rsid w:val="002E6750"/>
    <w:rsid w:val="003113B6"/>
    <w:rsid w:val="00376A6E"/>
    <w:rsid w:val="0038769C"/>
    <w:rsid w:val="00435F89"/>
    <w:rsid w:val="00450F6B"/>
    <w:rsid w:val="004E6936"/>
    <w:rsid w:val="004F7FA3"/>
    <w:rsid w:val="00523969"/>
    <w:rsid w:val="005324F4"/>
    <w:rsid w:val="00533D98"/>
    <w:rsid w:val="005E4356"/>
    <w:rsid w:val="005F4A2E"/>
    <w:rsid w:val="006134C5"/>
    <w:rsid w:val="006456EA"/>
    <w:rsid w:val="006D1CA7"/>
    <w:rsid w:val="006D3338"/>
    <w:rsid w:val="00707DED"/>
    <w:rsid w:val="008809E4"/>
    <w:rsid w:val="008A57C6"/>
    <w:rsid w:val="008B0022"/>
    <w:rsid w:val="008C3E98"/>
    <w:rsid w:val="008F26B7"/>
    <w:rsid w:val="0098440D"/>
    <w:rsid w:val="009C1F9C"/>
    <w:rsid w:val="00A358B5"/>
    <w:rsid w:val="00AB070C"/>
    <w:rsid w:val="00AE1B1A"/>
    <w:rsid w:val="00B031EF"/>
    <w:rsid w:val="00B33DE0"/>
    <w:rsid w:val="00B367A5"/>
    <w:rsid w:val="00B40931"/>
    <w:rsid w:val="00B92C40"/>
    <w:rsid w:val="00BD7ACE"/>
    <w:rsid w:val="00BE013C"/>
    <w:rsid w:val="00BF2986"/>
    <w:rsid w:val="00BF65DB"/>
    <w:rsid w:val="00C025FC"/>
    <w:rsid w:val="00C73336"/>
    <w:rsid w:val="00C74B35"/>
    <w:rsid w:val="00CB5956"/>
    <w:rsid w:val="00CD5128"/>
    <w:rsid w:val="00CD5EF4"/>
    <w:rsid w:val="00CF45CA"/>
    <w:rsid w:val="00D05201"/>
    <w:rsid w:val="00D31761"/>
    <w:rsid w:val="00D81111"/>
    <w:rsid w:val="00D9088C"/>
    <w:rsid w:val="00DB5F95"/>
    <w:rsid w:val="00E21E27"/>
    <w:rsid w:val="00E41DC9"/>
    <w:rsid w:val="00E715AA"/>
    <w:rsid w:val="00E957B4"/>
    <w:rsid w:val="00EC5814"/>
    <w:rsid w:val="00ED62AD"/>
    <w:rsid w:val="00EF4C07"/>
    <w:rsid w:val="00F3268C"/>
    <w:rsid w:val="00F42056"/>
    <w:rsid w:val="00F56126"/>
    <w:rsid w:val="00FC38B8"/>
    <w:rsid w:val="00FD0123"/>
    <w:rsid w:val="00FD769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B926C"/>
  <w15:chartTrackingRefBased/>
  <w15:docId w15:val="{BACFECE2-F499-4ADD-9B68-059177AA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6B9E"/>
    <w:pPr>
      <w:ind w:left="720"/>
      <w:contextualSpacing/>
    </w:pPr>
  </w:style>
  <w:style w:type="character" w:styleId="Lienhypertexte">
    <w:name w:val="Hyperlink"/>
    <w:basedOn w:val="Policepardfaut"/>
    <w:uiPriority w:val="99"/>
    <w:unhideWhenUsed/>
    <w:rsid w:val="00186B9E"/>
    <w:rPr>
      <w:color w:val="0563C1" w:themeColor="hyperlink"/>
      <w:u w:val="single"/>
    </w:rPr>
  </w:style>
  <w:style w:type="paragraph" w:styleId="Corpsdetexte">
    <w:name w:val="Body Text"/>
    <w:basedOn w:val="Normal"/>
    <w:link w:val="CorpsdetexteCar"/>
    <w:rsid w:val="00AE1B1A"/>
    <w:pPr>
      <w:suppressAutoHyphens/>
      <w:spacing w:after="0" w:line="240" w:lineRule="auto"/>
    </w:pPr>
    <w:rPr>
      <w:rFonts w:ascii="Arial" w:eastAsia="Times New Roman" w:hAnsi="Arial" w:cs="Arial"/>
      <w:i/>
      <w:szCs w:val="20"/>
      <w:lang w:val="nl-NL" w:eastAsia="zh-CN"/>
    </w:rPr>
  </w:style>
  <w:style w:type="character" w:customStyle="1" w:styleId="CorpsdetexteCar">
    <w:name w:val="Corps de texte Car"/>
    <w:basedOn w:val="Policepardfaut"/>
    <w:link w:val="Corpsdetexte"/>
    <w:rsid w:val="00AE1B1A"/>
    <w:rPr>
      <w:rFonts w:ascii="Arial" w:eastAsia="Times New Roman" w:hAnsi="Arial" w:cs="Arial"/>
      <w:i/>
      <w:szCs w:val="20"/>
      <w:lang w:val="nl-NL" w:eastAsia="zh-CN"/>
    </w:rPr>
  </w:style>
  <w:style w:type="paragraph" w:customStyle="1" w:styleId="Default">
    <w:name w:val="Default"/>
    <w:rsid w:val="00D31761"/>
    <w:pPr>
      <w:suppressAutoHyphens/>
      <w:autoSpaceDE w:val="0"/>
      <w:spacing w:after="0" w:line="240" w:lineRule="auto"/>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82826">
      <w:bodyDiv w:val="1"/>
      <w:marLeft w:val="0"/>
      <w:marRight w:val="0"/>
      <w:marTop w:val="0"/>
      <w:marBottom w:val="0"/>
      <w:divBdr>
        <w:top w:val="none" w:sz="0" w:space="0" w:color="auto"/>
        <w:left w:val="none" w:sz="0" w:space="0" w:color="auto"/>
        <w:bottom w:val="none" w:sz="0" w:space="0" w:color="auto"/>
        <w:right w:val="none" w:sz="0" w:space="0" w:color="auto"/>
      </w:divBdr>
    </w:div>
    <w:div w:id="1535192377">
      <w:bodyDiv w:val="1"/>
      <w:marLeft w:val="0"/>
      <w:marRight w:val="0"/>
      <w:marTop w:val="0"/>
      <w:marBottom w:val="0"/>
      <w:divBdr>
        <w:top w:val="none" w:sz="0" w:space="0" w:color="auto"/>
        <w:left w:val="none" w:sz="0" w:space="0" w:color="auto"/>
        <w:bottom w:val="none" w:sz="0" w:space="0" w:color="auto"/>
        <w:right w:val="none" w:sz="0" w:space="0" w:color="auto"/>
      </w:divBdr>
    </w:div>
    <w:div w:id="196785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ndidature@molenbeek.irisnet.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64479-6F2B-4DAB-8F9F-D398E6B8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1065</Words>
  <Characters>5858</Characters>
  <Application>Microsoft Office Word</Application>
  <DocSecurity>4</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Administration de Molenbeek St Jean</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ElmoutaaniG</dc:creator>
  <cp:keywords/>
  <dc:description/>
  <cp:lastModifiedBy>MertensK</cp:lastModifiedBy>
  <cp:revision>2</cp:revision>
  <cp:lastPrinted>2022-08-24T13:04:00Z</cp:lastPrinted>
  <dcterms:created xsi:type="dcterms:W3CDTF">2022-12-08T07:41:00Z</dcterms:created>
  <dcterms:modified xsi:type="dcterms:W3CDTF">2022-12-08T07:41:00Z</dcterms:modified>
</cp:coreProperties>
</file>