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209" w:rsidRDefault="00767209" w:rsidP="00B14113">
      <w:pPr>
        <w:pStyle w:val="Kop2"/>
        <w:pBdr>
          <w:top w:val="none" w:sz="0" w:space="0" w:color="auto"/>
          <w:left w:val="none" w:sz="0" w:space="0" w:color="auto"/>
          <w:bottom w:val="none" w:sz="0" w:space="0" w:color="auto"/>
          <w:right w:val="none" w:sz="0" w:space="0" w:color="auto"/>
        </w:pBdr>
        <w:spacing w:before="0" w:after="0"/>
        <w:rPr>
          <w:rFonts w:ascii="Arial" w:hAnsi="Arial" w:cs="Arial"/>
          <w:sz w:val="24"/>
          <w:lang w:val="fr-BE"/>
        </w:rPr>
      </w:pPr>
    </w:p>
    <w:p w:rsidR="00B14113" w:rsidRDefault="00B14113" w:rsidP="00B14113">
      <w:pPr>
        <w:rPr>
          <w:lang w:val="fr-BE"/>
        </w:rPr>
      </w:pPr>
    </w:p>
    <w:tbl>
      <w:tblPr>
        <w:tblW w:w="10276" w:type="dxa"/>
        <w:tblLayout w:type="fixed"/>
        <w:tblCellMar>
          <w:left w:w="70" w:type="dxa"/>
          <w:right w:w="70" w:type="dxa"/>
        </w:tblCellMar>
        <w:tblLook w:val="04A0" w:firstRow="1" w:lastRow="0" w:firstColumn="1" w:lastColumn="0" w:noHBand="0" w:noVBand="1"/>
      </w:tblPr>
      <w:tblGrid>
        <w:gridCol w:w="4181"/>
        <w:gridCol w:w="1418"/>
        <w:gridCol w:w="4677"/>
      </w:tblGrid>
      <w:tr w:rsidR="00B14113" w:rsidTr="00D02F2A">
        <w:trPr>
          <w:cantSplit/>
        </w:trPr>
        <w:tc>
          <w:tcPr>
            <w:tcW w:w="4181" w:type="dxa"/>
            <w:hideMark/>
          </w:tcPr>
          <w:p w:rsidR="00B14113" w:rsidRPr="000F3367" w:rsidRDefault="00B14113" w:rsidP="00B14113">
            <w:pPr>
              <w:pStyle w:val="Kop2"/>
              <w:rPr>
                <w:sz w:val="28"/>
                <w:lang w:val="fr-FR"/>
              </w:rPr>
            </w:pPr>
            <w:r w:rsidRPr="000F3367">
              <w:rPr>
                <w:sz w:val="28"/>
                <w:lang w:val="fr-FR"/>
              </w:rPr>
              <w:t>Administration Communale de MOLENBEEK-SAINT-JEAN</w:t>
            </w:r>
          </w:p>
        </w:tc>
        <w:tc>
          <w:tcPr>
            <w:tcW w:w="1418" w:type="dxa"/>
            <w:hideMark/>
          </w:tcPr>
          <w:p w:rsidR="00B14113" w:rsidRDefault="00B14113" w:rsidP="00D02F2A">
            <w:pPr>
              <w:pStyle w:val="Kop2"/>
            </w:pPr>
            <w:r>
              <w:rPr>
                <w:noProof/>
                <w:sz w:val="20"/>
                <w:lang w:val="nl-BE" w:eastAsia="nl-BE"/>
              </w:rPr>
              <w:drawing>
                <wp:inline distT="0" distB="0" distL="0" distR="0" wp14:anchorId="61FFBA2B" wp14:editId="2A95F870">
                  <wp:extent cx="495935" cy="73787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935" cy="737870"/>
                          </a:xfrm>
                          <a:prstGeom prst="rect">
                            <a:avLst/>
                          </a:prstGeom>
                          <a:noFill/>
                          <a:ln>
                            <a:noFill/>
                          </a:ln>
                        </pic:spPr>
                      </pic:pic>
                    </a:graphicData>
                  </a:graphic>
                </wp:inline>
              </w:drawing>
            </w:r>
          </w:p>
        </w:tc>
        <w:tc>
          <w:tcPr>
            <w:tcW w:w="4677" w:type="dxa"/>
            <w:hideMark/>
          </w:tcPr>
          <w:p w:rsidR="00B14113" w:rsidRDefault="00B14113" w:rsidP="00B14113">
            <w:pPr>
              <w:pStyle w:val="Kop2"/>
              <w:rPr>
                <w:lang w:val="nl-NL"/>
              </w:rPr>
            </w:pPr>
            <w:r>
              <w:rPr>
                <w:sz w:val="28"/>
                <w:lang w:val="nl-NL"/>
              </w:rPr>
              <w:t>Gemeentebestuur van SINT-JANS-MOLENBEEK</w:t>
            </w:r>
          </w:p>
        </w:tc>
      </w:tr>
    </w:tbl>
    <w:p w:rsidR="00B14113" w:rsidRPr="00B14113" w:rsidRDefault="00B14113" w:rsidP="00B14113">
      <w:pPr>
        <w:rPr>
          <w:sz w:val="28"/>
          <w:szCs w:val="28"/>
          <w:lang w:val="fr-BE"/>
        </w:rPr>
      </w:pPr>
      <w:r w:rsidRPr="00B14113">
        <w:rPr>
          <w:sz w:val="28"/>
          <w:szCs w:val="28"/>
          <w:lang w:val="fr-BE"/>
        </w:rPr>
        <w:t>Service RH</w:t>
      </w:r>
    </w:p>
    <w:p w:rsidR="00B14113" w:rsidRPr="00B14113" w:rsidRDefault="00B14113" w:rsidP="00B14113">
      <w:pPr>
        <w:rPr>
          <w:lang w:val="fr-BE"/>
        </w:rPr>
      </w:pPr>
    </w:p>
    <w:p w:rsidR="00F64CEB" w:rsidRDefault="00F64CEB" w:rsidP="00E852A0">
      <w:pPr>
        <w:pStyle w:val="Kop2"/>
        <w:pBdr>
          <w:top w:val="double" w:sz="4" w:space="1" w:color="auto" w:shadow="1"/>
          <w:left w:val="double" w:sz="4" w:space="4" w:color="auto" w:shadow="1"/>
          <w:bottom w:val="double" w:sz="4" w:space="14" w:color="auto" w:shadow="1"/>
          <w:right w:val="double" w:sz="4" w:space="4" w:color="auto" w:shadow="1"/>
        </w:pBdr>
        <w:spacing w:before="0"/>
        <w:rPr>
          <w:rFonts w:ascii="Arial" w:hAnsi="Arial" w:cs="Arial"/>
          <w:sz w:val="28"/>
          <w:szCs w:val="28"/>
          <w:lang w:val="fr-BE"/>
        </w:rPr>
      </w:pPr>
      <w:r w:rsidRPr="00E852A0">
        <w:rPr>
          <w:rFonts w:ascii="Arial" w:hAnsi="Arial" w:cs="Arial"/>
          <w:sz w:val="28"/>
          <w:szCs w:val="28"/>
          <w:lang w:val="fr-BE"/>
        </w:rPr>
        <w:t>Description de fonction</w:t>
      </w:r>
    </w:p>
    <w:tbl>
      <w:tblPr>
        <w:tblW w:w="9214"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14"/>
      </w:tblGrid>
      <w:tr w:rsidR="007D5BC2" w:rsidRPr="00BF109F" w:rsidTr="00E852A0">
        <w:trPr>
          <w:cantSplit/>
          <w:trHeight w:val="645"/>
          <w:tblHeader/>
        </w:trPr>
        <w:tc>
          <w:tcPr>
            <w:tcW w:w="9214" w:type="dxa"/>
            <w:tcBorders>
              <w:top w:val="single" w:sz="4" w:space="0" w:color="auto"/>
              <w:left w:val="single" w:sz="4" w:space="0" w:color="auto"/>
              <w:bottom w:val="single" w:sz="4" w:space="0" w:color="auto"/>
            </w:tcBorders>
            <w:vAlign w:val="center"/>
          </w:tcPr>
          <w:p w:rsidR="007D5BC2" w:rsidRPr="00E852A0" w:rsidRDefault="00563E94" w:rsidP="00E852A0">
            <w:pPr>
              <w:numPr>
                <w:ilvl w:val="0"/>
                <w:numId w:val="6"/>
              </w:numPr>
              <w:rPr>
                <w:rFonts w:ascii="Arial" w:hAnsi="Arial" w:cs="Arial"/>
                <w:b/>
                <w:kern w:val="32"/>
                <w:sz w:val="24"/>
                <w:szCs w:val="24"/>
                <w:lang w:val="fr-BE"/>
              </w:rPr>
            </w:pPr>
            <w:r>
              <w:rPr>
                <w:rFonts w:ascii="Arial" w:hAnsi="Arial" w:cs="Arial"/>
                <w:b/>
                <w:kern w:val="32"/>
                <w:sz w:val="24"/>
                <w:szCs w:val="24"/>
                <w:lang w:val="fr-BE"/>
              </w:rPr>
              <w:t>I</w:t>
            </w:r>
            <w:r w:rsidR="007D5BC2" w:rsidRPr="00E852A0">
              <w:rPr>
                <w:rFonts w:ascii="Arial" w:hAnsi="Arial" w:cs="Arial"/>
                <w:b/>
                <w:kern w:val="32"/>
                <w:sz w:val="24"/>
                <w:szCs w:val="24"/>
                <w:lang w:val="fr-BE"/>
              </w:rPr>
              <w:t>dentification de la fonction</w:t>
            </w:r>
          </w:p>
        </w:tc>
      </w:tr>
      <w:tr w:rsidR="007D5BC2" w:rsidTr="00FC4287">
        <w:trPr>
          <w:cantSplit/>
          <w:trHeight w:val="854"/>
          <w:tblHeader/>
        </w:trPr>
        <w:tc>
          <w:tcPr>
            <w:tcW w:w="9214" w:type="dxa"/>
          </w:tcPr>
          <w:p w:rsidR="007D5BC2" w:rsidRPr="00E852A0" w:rsidRDefault="007D5BC2">
            <w:pPr>
              <w:rPr>
                <w:rFonts w:ascii="Arial" w:hAnsi="Arial" w:cs="Arial"/>
                <w:b/>
                <w:kern w:val="32"/>
                <w:sz w:val="22"/>
                <w:szCs w:val="22"/>
                <w:lang w:val="fr-FR"/>
              </w:rPr>
            </w:pPr>
          </w:p>
          <w:p w:rsidR="007D5BC2" w:rsidRPr="00E852A0" w:rsidRDefault="007D5BC2">
            <w:pPr>
              <w:rPr>
                <w:rFonts w:ascii="Arial" w:hAnsi="Arial" w:cs="Arial"/>
                <w:b/>
                <w:kern w:val="32"/>
                <w:sz w:val="22"/>
                <w:szCs w:val="22"/>
                <w:lang w:val="fr-BE"/>
              </w:rPr>
            </w:pPr>
            <w:r w:rsidRPr="00E852A0">
              <w:rPr>
                <w:rFonts w:ascii="Arial" w:hAnsi="Arial" w:cs="Arial"/>
                <w:b/>
                <w:kern w:val="32"/>
                <w:sz w:val="22"/>
                <w:szCs w:val="22"/>
                <w:lang w:val="fr-BE"/>
              </w:rPr>
              <w:t>Dénomination de la fonction</w:t>
            </w:r>
            <w:r w:rsidR="00E852A0">
              <w:rPr>
                <w:rFonts w:ascii="Arial" w:hAnsi="Arial" w:cs="Arial"/>
                <w:b/>
                <w:kern w:val="32"/>
                <w:sz w:val="22"/>
                <w:szCs w:val="22"/>
                <w:lang w:val="fr-BE"/>
              </w:rPr>
              <w:t xml:space="preserve"> </w:t>
            </w:r>
            <w:r w:rsidRPr="00E852A0">
              <w:rPr>
                <w:rFonts w:ascii="Arial" w:hAnsi="Arial" w:cs="Arial"/>
                <w:b/>
                <w:kern w:val="32"/>
                <w:sz w:val="22"/>
                <w:szCs w:val="22"/>
                <w:lang w:val="fr-BE"/>
              </w:rPr>
              <w:t>:</w:t>
            </w:r>
            <w:r w:rsidR="0094789F" w:rsidRPr="000F3367">
              <w:rPr>
                <w:rFonts w:ascii="Arial" w:hAnsi="Arial" w:cs="Arial"/>
                <w:snapToGrid w:val="0"/>
                <w:sz w:val="22"/>
                <w:szCs w:val="22"/>
                <w:lang w:val="fr-FR" w:eastAsia="fr-FR"/>
              </w:rPr>
              <w:t xml:space="preserve"> </w:t>
            </w:r>
            <w:r w:rsidR="003A2208" w:rsidRPr="000F3367">
              <w:rPr>
                <w:rFonts w:ascii="Arial" w:hAnsi="Arial" w:cs="Arial"/>
                <w:b/>
                <w:snapToGrid w:val="0"/>
                <w:sz w:val="22"/>
                <w:szCs w:val="22"/>
                <w:lang w:val="fr-FR" w:eastAsia="fr-FR"/>
              </w:rPr>
              <w:t>GUICHETIER AU BUREAU DES ETRANGER</w:t>
            </w:r>
            <w:r w:rsidR="00C54543" w:rsidRPr="000F3367">
              <w:rPr>
                <w:rFonts w:ascii="Arial" w:hAnsi="Arial" w:cs="Arial"/>
                <w:b/>
                <w:snapToGrid w:val="0"/>
                <w:sz w:val="22"/>
                <w:szCs w:val="22"/>
                <w:lang w:val="fr-FR" w:eastAsia="fr-FR"/>
              </w:rPr>
              <w:t>S</w:t>
            </w:r>
            <w:r w:rsidR="00847251" w:rsidRPr="000F3367">
              <w:rPr>
                <w:rFonts w:ascii="Arial" w:hAnsi="Arial" w:cs="Arial"/>
                <w:b/>
                <w:snapToGrid w:val="0"/>
                <w:sz w:val="22"/>
                <w:szCs w:val="22"/>
                <w:lang w:val="fr-FR" w:eastAsia="fr-FR"/>
              </w:rPr>
              <w:t xml:space="preserve"> Maribel Social </w:t>
            </w:r>
            <w:r w:rsidR="003A2208" w:rsidRPr="000F3367">
              <w:rPr>
                <w:rFonts w:ascii="Arial" w:hAnsi="Arial" w:cs="Arial"/>
                <w:b/>
                <w:snapToGrid w:val="0"/>
                <w:sz w:val="22"/>
                <w:szCs w:val="22"/>
                <w:lang w:val="fr-FR" w:eastAsia="fr-FR"/>
              </w:rPr>
              <w:t>S</w:t>
            </w:r>
            <w:r w:rsidR="002C5C3B" w:rsidRPr="000F3367">
              <w:rPr>
                <w:rFonts w:ascii="Arial" w:hAnsi="Arial" w:cs="Arial"/>
                <w:b/>
                <w:snapToGrid w:val="0"/>
                <w:sz w:val="22"/>
                <w:szCs w:val="22"/>
                <w:lang w:val="fr-FR" w:eastAsia="fr-FR"/>
              </w:rPr>
              <w:t xml:space="preserve"> H/F</w:t>
            </w:r>
          </w:p>
          <w:p w:rsidR="007D5BC2" w:rsidRDefault="007D5BC2">
            <w:pPr>
              <w:tabs>
                <w:tab w:val="left" w:pos="720"/>
              </w:tabs>
              <w:rPr>
                <w:rFonts w:ascii="Arial" w:hAnsi="Arial" w:cs="Arial"/>
                <w:i/>
                <w:kern w:val="32"/>
                <w:sz w:val="22"/>
                <w:szCs w:val="22"/>
                <w:lang w:val="fr-BE"/>
              </w:rPr>
            </w:pPr>
          </w:p>
          <w:p w:rsidR="00B14113" w:rsidRDefault="00B14113">
            <w:pPr>
              <w:tabs>
                <w:tab w:val="left" w:pos="720"/>
              </w:tabs>
              <w:rPr>
                <w:rFonts w:ascii="Arial" w:hAnsi="Arial" w:cs="Arial"/>
                <w:b/>
                <w:kern w:val="32"/>
                <w:sz w:val="22"/>
                <w:szCs w:val="22"/>
                <w:lang w:val="fr-BE"/>
              </w:rPr>
            </w:pPr>
            <w:r w:rsidRPr="00B14113">
              <w:rPr>
                <w:rFonts w:ascii="Arial" w:hAnsi="Arial" w:cs="Arial"/>
                <w:b/>
                <w:kern w:val="32"/>
                <w:sz w:val="22"/>
                <w:szCs w:val="22"/>
                <w:lang w:val="fr-BE"/>
              </w:rPr>
              <w:t>Niveau :</w:t>
            </w:r>
            <w:r>
              <w:rPr>
                <w:rFonts w:ascii="Arial" w:hAnsi="Arial" w:cs="Arial"/>
                <w:b/>
                <w:kern w:val="32"/>
                <w:sz w:val="22"/>
                <w:szCs w:val="22"/>
                <w:lang w:val="fr-BE"/>
              </w:rPr>
              <w:t xml:space="preserve"> </w:t>
            </w:r>
            <w:r w:rsidR="000F3367">
              <w:rPr>
                <w:rFonts w:ascii="Arial" w:hAnsi="Arial" w:cs="Arial"/>
                <w:b/>
                <w:kern w:val="32"/>
                <w:sz w:val="22"/>
                <w:szCs w:val="22"/>
                <w:lang w:val="fr-BE"/>
              </w:rPr>
              <w:t>B</w:t>
            </w:r>
          </w:p>
          <w:p w:rsidR="00B14113" w:rsidRDefault="00B14113">
            <w:pPr>
              <w:tabs>
                <w:tab w:val="left" w:pos="720"/>
              </w:tabs>
              <w:rPr>
                <w:rFonts w:ascii="Arial" w:hAnsi="Arial" w:cs="Arial"/>
                <w:b/>
                <w:kern w:val="32"/>
                <w:sz w:val="22"/>
                <w:szCs w:val="22"/>
                <w:lang w:val="fr-BE"/>
              </w:rPr>
            </w:pPr>
          </w:p>
          <w:p w:rsidR="00B14113" w:rsidRDefault="00B14113">
            <w:pPr>
              <w:tabs>
                <w:tab w:val="left" w:pos="720"/>
              </w:tabs>
              <w:rPr>
                <w:rFonts w:ascii="Arial" w:hAnsi="Arial" w:cs="Arial"/>
                <w:b/>
                <w:kern w:val="32"/>
                <w:sz w:val="22"/>
                <w:szCs w:val="22"/>
                <w:lang w:val="fr-BE"/>
              </w:rPr>
            </w:pPr>
            <w:r>
              <w:rPr>
                <w:rFonts w:ascii="Arial" w:hAnsi="Arial" w:cs="Arial"/>
                <w:b/>
                <w:kern w:val="32"/>
                <w:sz w:val="22"/>
                <w:szCs w:val="22"/>
                <w:lang w:val="fr-BE"/>
              </w:rPr>
              <w:t xml:space="preserve">Service : </w:t>
            </w:r>
            <w:r w:rsidR="00CC4E2A">
              <w:rPr>
                <w:rFonts w:ascii="Arial" w:hAnsi="Arial" w:cs="Arial"/>
                <w:b/>
                <w:kern w:val="32"/>
                <w:sz w:val="22"/>
                <w:szCs w:val="22"/>
                <w:lang w:val="fr-BE"/>
              </w:rPr>
              <w:t>ETRANGERS</w:t>
            </w:r>
            <w:r w:rsidR="00847251">
              <w:rPr>
                <w:rFonts w:ascii="Arial" w:hAnsi="Arial" w:cs="Arial"/>
                <w:b/>
                <w:kern w:val="32"/>
                <w:sz w:val="22"/>
                <w:szCs w:val="22"/>
                <w:lang w:val="fr-BE"/>
              </w:rPr>
              <w:t xml:space="preserve"> – primo-arrivants</w:t>
            </w:r>
          </w:p>
          <w:p w:rsidR="00B14113" w:rsidRDefault="00B14113">
            <w:pPr>
              <w:tabs>
                <w:tab w:val="left" w:pos="720"/>
              </w:tabs>
              <w:rPr>
                <w:rFonts w:ascii="Arial" w:hAnsi="Arial" w:cs="Arial"/>
                <w:b/>
                <w:kern w:val="32"/>
                <w:sz w:val="22"/>
                <w:szCs w:val="22"/>
                <w:lang w:val="fr-BE"/>
              </w:rPr>
            </w:pPr>
          </w:p>
          <w:p w:rsidR="00B14113" w:rsidRPr="00B14113" w:rsidRDefault="00B14113">
            <w:pPr>
              <w:tabs>
                <w:tab w:val="left" w:pos="720"/>
              </w:tabs>
              <w:rPr>
                <w:rFonts w:ascii="Arial" w:hAnsi="Arial" w:cs="Arial"/>
                <w:b/>
                <w:kern w:val="32"/>
                <w:sz w:val="22"/>
                <w:szCs w:val="22"/>
                <w:lang w:val="fr-BE"/>
              </w:rPr>
            </w:pPr>
            <w:r>
              <w:rPr>
                <w:rFonts w:ascii="Arial" w:hAnsi="Arial" w:cs="Arial"/>
                <w:b/>
                <w:kern w:val="32"/>
                <w:sz w:val="22"/>
                <w:szCs w:val="22"/>
                <w:lang w:val="fr-BE"/>
              </w:rPr>
              <w:t xml:space="preserve">Département : </w:t>
            </w:r>
            <w:r w:rsidR="002C5C3B">
              <w:rPr>
                <w:rFonts w:ascii="Arial" w:hAnsi="Arial" w:cs="Arial"/>
                <w:b/>
                <w:kern w:val="32"/>
                <w:sz w:val="22"/>
                <w:szCs w:val="22"/>
                <w:lang w:val="fr-BE"/>
              </w:rPr>
              <w:t>SERVICES GENERAUX ET DEMOGRAPHIE</w:t>
            </w:r>
          </w:p>
          <w:p w:rsidR="00B14113" w:rsidRDefault="00B14113">
            <w:pPr>
              <w:tabs>
                <w:tab w:val="left" w:pos="720"/>
              </w:tabs>
              <w:rPr>
                <w:rFonts w:ascii="Arial" w:hAnsi="Arial" w:cs="Arial"/>
                <w:i/>
                <w:kern w:val="32"/>
                <w:sz w:val="22"/>
                <w:szCs w:val="22"/>
                <w:lang w:val="fr-BE"/>
              </w:rPr>
            </w:pPr>
          </w:p>
          <w:p w:rsidR="00B14113" w:rsidRPr="00B14113" w:rsidRDefault="00B14113" w:rsidP="00847251">
            <w:pPr>
              <w:tabs>
                <w:tab w:val="left" w:pos="720"/>
              </w:tabs>
              <w:rPr>
                <w:rFonts w:ascii="Arial" w:hAnsi="Arial" w:cs="Arial"/>
                <w:b/>
                <w:kern w:val="32"/>
                <w:sz w:val="22"/>
                <w:szCs w:val="22"/>
                <w:lang w:val="fr-BE"/>
              </w:rPr>
            </w:pPr>
            <w:r w:rsidRPr="00B14113">
              <w:rPr>
                <w:rFonts w:ascii="Arial" w:hAnsi="Arial" w:cs="Arial"/>
                <w:b/>
                <w:kern w:val="32"/>
                <w:sz w:val="22"/>
                <w:szCs w:val="22"/>
                <w:lang w:val="fr-BE"/>
              </w:rPr>
              <w:t>Date de création</w:t>
            </w:r>
            <w:r>
              <w:rPr>
                <w:rFonts w:ascii="Arial" w:hAnsi="Arial" w:cs="Arial"/>
                <w:b/>
                <w:kern w:val="32"/>
                <w:sz w:val="22"/>
                <w:szCs w:val="22"/>
                <w:lang w:val="fr-BE"/>
              </w:rPr>
              <w:t xml:space="preserve"> : </w:t>
            </w:r>
            <w:r w:rsidR="00847251">
              <w:rPr>
                <w:rFonts w:ascii="Arial" w:hAnsi="Arial" w:cs="Arial"/>
                <w:b/>
                <w:kern w:val="32"/>
                <w:sz w:val="22"/>
                <w:szCs w:val="22"/>
                <w:lang w:val="fr-BE"/>
              </w:rPr>
              <w:t>01/09/2018</w:t>
            </w:r>
          </w:p>
        </w:tc>
      </w:tr>
      <w:tr w:rsidR="007D5BC2" w:rsidRPr="00E24234" w:rsidTr="00767209">
        <w:trPr>
          <w:cantSplit/>
          <w:trHeight w:val="353"/>
          <w:tblHeader/>
        </w:trPr>
        <w:tc>
          <w:tcPr>
            <w:tcW w:w="9214" w:type="dxa"/>
          </w:tcPr>
          <w:p w:rsidR="007D5BC2" w:rsidRPr="00E852A0" w:rsidRDefault="007D5BC2">
            <w:pPr>
              <w:rPr>
                <w:rFonts w:ascii="Arial" w:hAnsi="Arial" w:cs="Arial"/>
                <w:sz w:val="22"/>
                <w:szCs w:val="22"/>
                <w:lang w:val="fr-BE"/>
              </w:rPr>
            </w:pPr>
          </w:p>
        </w:tc>
      </w:tr>
      <w:tr w:rsidR="000716C0" w:rsidRPr="002058A1" w:rsidTr="00767209">
        <w:trPr>
          <w:cantSplit/>
          <w:trHeight w:val="598"/>
          <w:tblHeader/>
        </w:trPr>
        <w:tc>
          <w:tcPr>
            <w:tcW w:w="9214" w:type="dxa"/>
          </w:tcPr>
          <w:p w:rsidR="000716C0" w:rsidRPr="00E852A0" w:rsidRDefault="000716C0" w:rsidP="002C5C3B">
            <w:pPr>
              <w:rPr>
                <w:rFonts w:ascii="Arial" w:hAnsi="Arial" w:cs="Arial"/>
                <w:b/>
                <w:kern w:val="32"/>
                <w:sz w:val="22"/>
                <w:szCs w:val="22"/>
                <w:lang w:val="fr-BE"/>
              </w:rPr>
            </w:pPr>
            <w:r w:rsidRPr="00E852A0">
              <w:rPr>
                <w:rFonts w:ascii="Arial" w:hAnsi="Arial" w:cs="Arial"/>
                <w:b/>
                <w:kern w:val="32"/>
                <w:sz w:val="22"/>
                <w:szCs w:val="22"/>
                <w:lang w:val="fr-BE"/>
              </w:rPr>
              <w:t xml:space="preserve">Rôle prédominant : </w:t>
            </w:r>
            <w:bookmarkStart w:id="0" w:name="CaseACocher1"/>
            <w:r w:rsidR="000B6704">
              <w:rPr>
                <w:rFonts w:ascii="Arial" w:hAnsi="Arial" w:cs="Arial"/>
                <w:sz w:val="22"/>
                <w:szCs w:val="22"/>
              </w:rPr>
              <w:fldChar w:fldCharType="begin">
                <w:ffData>
                  <w:name w:val="CaseACocher1"/>
                  <w:enabled/>
                  <w:calcOnExit w:val="0"/>
                  <w:checkBox>
                    <w:size w:val="20"/>
                    <w:default w:val="0"/>
                  </w:checkBox>
                </w:ffData>
              </w:fldChar>
            </w:r>
            <w:r w:rsidR="00E852A0" w:rsidRPr="00E852A0">
              <w:rPr>
                <w:rFonts w:ascii="Arial" w:hAnsi="Arial" w:cs="Arial"/>
                <w:sz w:val="22"/>
                <w:szCs w:val="22"/>
                <w:lang w:val="fr-FR"/>
              </w:rPr>
              <w:instrText xml:space="preserve"> FORMCHECKBOX </w:instrText>
            </w:r>
            <w:r w:rsidR="000F3367">
              <w:rPr>
                <w:rFonts w:ascii="Arial" w:hAnsi="Arial" w:cs="Arial"/>
                <w:sz w:val="22"/>
                <w:szCs w:val="22"/>
              </w:rPr>
            </w:r>
            <w:r w:rsidR="000F3367">
              <w:rPr>
                <w:rFonts w:ascii="Arial" w:hAnsi="Arial" w:cs="Arial"/>
                <w:sz w:val="22"/>
                <w:szCs w:val="22"/>
              </w:rPr>
              <w:fldChar w:fldCharType="separate"/>
            </w:r>
            <w:r w:rsidR="000B6704">
              <w:rPr>
                <w:rFonts w:ascii="Arial" w:hAnsi="Arial" w:cs="Arial"/>
                <w:sz w:val="22"/>
                <w:szCs w:val="22"/>
              </w:rPr>
              <w:fldChar w:fldCharType="end"/>
            </w:r>
            <w:bookmarkEnd w:id="0"/>
            <w:r w:rsidR="00E24234" w:rsidRPr="00E852A0">
              <w:rPr>
                <w:rFonts w:ascii="Arial" w:hAnsi="Arial" w:cs="Arial"/>
                <w:sz w:val="22"/>
                <w:szCs w:val="22"/>
                <w:lang w:val="fr-FR"/>
              </w:rPr>
              <w:t xml:space="preserve"> </w:t>
            </w:r>
            <w:r w:rsidRPr="00E852A0">
              <w:rPr>
                <w:rFonts w:ascii="Arial" w:hAnsi="Arial" w:cs="Arial"/>
                <w:b/>
                <w:kern w:val="32"/>
                <w:sz w:val="22"/>
                <w:szCs w:val="22"/>
                <w:lang w:val="fr-BE"/>
              </w:rPr>
              <w:t xml:space="preserve">Support/Expert             </w:t>
            </w:r>
          </w:p>
        </w:tc>
      </w:tr>
    </w:tbl>
    <w:p w:rsidR="00F64CEB" w:rsidRDefault="00F64CEB">
      <w:pPr>
        <w:rPr>
          <w:rFonts w:ascii="Arial" w:hAnsi="Arial" w:cs="Arial"/>
          <w:lang w:val="fr-BE"/>
        </w:rPr>
      </w:pPr>
    </w:p>
    <w:p w:rsidR="007D5BC2" w:rsidRDefault="007D5BC2">
      <w:pPr>
        <w:rPr>
          <w:rFonts w:ascii="Arial" w:hAnsi="Arial" w:cs="Arial"/>
          <w:lang w:val="fr-BE"/>
        </w:rPr>
      </w:pPr>
    </w:p>
    <w:tbl>
      <w:tblPr>
        <w:tblW w:w="9214" w:type="dxa"/>
        <w:tblInd w:w="108" w:type="dxa"/>
        <w:tblBorders>
          <w:top w:val="single" w:sz="6" w:space="0" w:color="auto"/>
          <w:left w:val="single" w:sz="6" w:space="0" w:color="auto"/>
          <w:bottom w:val="single" w:sz="6" w:space="0" w:color="auto"/>
          <w:right w:val="single" w:sz="6" w:space="0" w:color="auto"/>
        </w:tblBorders>
        <w:shd w:val="clear" w:color="auto" w:fill="E6E6E6"/>
        <w:tblLayout w:type="fixed"/>
        <w:tblLook w:val="0000" w:firstRow="0" w:lastRow="0" w:firstColumn="0" w:lastColumn="0" w:noHBand="0" w:noVBand="0"/>
      </w:tblPr>
      <w:tblGrid>
        <w:gridCol w:w="9214"/>
      </w:tblGrid>
      <w:tr w:rsidR="007D5BC2" w:rsidRPr="000F3367" w:rsidTr="00E852A0">
        <w:trPr>
          <w:cantSplit/>
          <w:trHeight w:val="602"/>
          <w:tblHeader/>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rsidR="007D5BC2" w:rsidRPr="00E852A0" w:rsidRDefault="007D5BC2" w:rsidP="00E852A0">
            <w:pPr>
              <w:numPr>
                <w:ilvl w:val="0"/>
                <w:numId w:val="6"/>
              </w:numPr>
              <w:rPr>
                <w:rFonts w:ascii="Arial" w:hAnsi="Arial" w:cs="Arial"/>
                <w:b/>
                <w:kern w:val="32"/>
                <w:sz w:val="24"/>
                <w:szCs w:val="24"/>
                <w:lang w:val="fr-BE"/>
              </w:rPr>
            </w:pPr>
            <w:r w:rsidRPr="00E852A0">
              <w:rPr>
                <w:rFonts w:ascii="Arial" w:hAnsi="Arial" w:cs="Arial"/>
                <w:b/>
                <w:kern w:val="32"/>
                <w:sz w:val="24"/>
                <w:szCs w:val="24"/>
                <w:lang w:val="fr-BE"/>
              </w:rPr>
              <w:t>Raison d’être de la fonction</w:t>
            </w:r>
          </w:p>
        </w:tc>
      </w:tr>
      <w:tr w:rsidR="00F64CEB" w:rsidRPr="000F3367" w:rsidTr="00847251">
        <w:trPr>
          <w:cantSplit/>
          <w:trHeight w:val="1701"/>
          <w:tblHeader/>
        </w:trPr>
        <w:tc>
          <w:tcPr>
            <w:tcW w:w="9214" w:type="dxa"/>
            <w:tcBorders>
              <w:top w:val="single" w:sz="4" w:space="0" w:color="auto"/>
            </w:tcBorders>
            <w:shd w:val="clear" w:color="auto" w:fill="E6E6E6"/>
          </w:tcPr>
          <w:p w:rsidR="0094789F" w:rsidRDefault="0094789F" w:rsidP="0094789F">
            <w:pPr>
              <w:pStyle w:val="Plattetekst2"/>
              <w:rPr>
                <w:snapToGrid w:val="0"/>
                <w:lang w:val="fr-FR" w:eastAsia="fr-FR"/>
              </w:rPr>
            </w:pPr>
          </w:p>
          <w:p w:rsidR="007D5BC2" w:rsidRPr="002C5C3B" w:rsidRDefault="003A2208" w:rsidP="002A5C1E">
            <w:pPr>
              <w:ind w:left="135"/>
              <w:rPr>
                <w:rFonts w:ascii="Arial" w:hAnsi="Arial" w:cs="Arial"/>
                <w:kern w:val="32"/>
                <w:sz w:val="22"/>
                <w:szCs w:val="22"/>
                <w:lang w:val="fr-BE"/>
              </w:rPr>
            </w:pPr>
            <w:r w:rsidRPr="000F3367">
              <w:rPr>
                <w:rFonts w:ascii="Arial" w:hAnsi="Arial" w:cs="Arial"/>
                <w:sz w:val="22"/>
                <w:szCs w:val="22"/>
                <w:lang w:val="fr-FR"/>
              </w:rPr>
              <w:t>Accueil au guichet des ressortissants de nationalité étrangère en matière d’accès au territoire, de séjour, de permis de travail ou toute personne se posant des questions sur le séjour des ressortissants étrangers en Belgique</w:t>
            </w:r>
          </w:p>
        </w:tc>
      </w:tr>
    </w:tbl>
    <w:p w:rsidR="007D5BC2" w:rsidRPr="007D5BC2" w:rsidRDefault="007D5BC2">
      <w:pPr>
        <w:rPr>
          <w:lang w:val="fr-F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9214"/>
      </w:tblGrid>
      <w:tr w:rsidR="00F64CEB" w:rsidTr="00E852A0">
        <w:trPr>
          <w:trHeight w:val="552"/>
        </w:trPr>
        <w:tc>
          <w:tcPr>
            <w:tcW w:w="9214" w:type="dxa"/>
            <w:shd w:val="clear" w:color="auto" w:fill="E6E6E6"/>
            <w:vAlign w:val="center"/>
          </w:tcPr>
          <w:p w:rsidR="00F64CEB" w:rsidRPr="00E852A0" w:rsidRDefault="00E2284E" w:rsidP="00E852A0">
            <w:pPr>
              <w:numPr>
                <w:ilvl w:val="0"/>
                <w:numId w:val="6"/>
              </w:numPr>
              <w:rPr>
                <w:rFonts w:ascii="Arial" w:hAnsi="Arial" w:cs="Arial"/>
                <w:b/>
                <w:kern w:val="32"/>
                <w:sz w:val="24"/>
                <w:szCs w:val="24"/>
                <w:lang w:val="fr-BE"/>
              </w:rPr>
            </w:pPr>
            <w:r>
              <w:rPr>
                <w:rFonts w:ascii="Arial" w:hAnsi="Arial" w:cs="Arial"/>
                <w:b/>
                <w:kern w:val="32"/>
                <w:sz w:val="24"/>
                <w:szCs w:val="24"/>
                <w:lang w:val="fr-BE"/>
              </w:rPr>
              <w:t>Finalités</w:t>
            </w:r>
          </w:p>
        </w:tc>
      </w:tr>
      <w:tr w:rsidR="00F64CEB" w:rsidRPr="000F3367" w:rsidTr="00767209">
        <w:trPr>
          <w:trHeight w:val="1618"/>
        </w:trPr>
        <w:tc>
          <w:tcPr>
            <w:tcW w:w="9214" w:type="dxa"/>
            <w:tcBorders>
              <w:bottom w:val="nil"/>
            </w:tcBorders>
            <w:shd w:val="clear" w:color="auto" w:fill="E6E6E6"/>
          </w:tcPr>
          <w:p w:rsidR="00BA1BEA" w:rsidRPr="00C54543" w:rsidRDefault="002C5C3B" w:rsidP="00001708">
            <w:pPr>
              <w:rPr>
                <w:rFonts w:ascii="Arial" w:hAnsi="Arial" w:cs="Arial"/>
                <w:sz w:val="22"/>
                <w:szCs w:val="22"/>
                <w:lang w:val="fr-BE"/>
              </w:rPr>
            </w:pPr>
            <w:r>
              <w:rPr>
                <w:rFonts w:ascii="Arial" w:hAnsi="Arial" w:cs="Arial"/>
                <w:sz w:val="22"/>
                <w:szCs w:val="22"/>
                <w:lang w:val="fr-BE"/>
              </w:rPr>
              <w:lastRenderedPageBreak/>
              <w:t xml:space="preserve">1.en tant que </w:t>
            </w:r>
            <w:r w:rsidR="00C54543">
              <w:rPr>
                <w:rFonts w:ascii="Arial" w:hAnsi="Arial" w:cs="Arial"/>
                <w:b/>
                <w:sz w:val="22"/>
                <w:szCs w:val="22"/>
                <w:lang w:val="fr-BE"/>
              </w:rPr>
              <w:t>c</w:t>
            </w:r>
            <w:r w:rsidRPr="002C5C3B">
              <w:rPr>
                <w:rFonts w:ascii="Arial" w:hAnsi="Arial" w:cs="Arial"/>
                <w:b/>
                <w:sz w:val="22"/>
                <w:szCs w:val="22"/>
                <w:lang w:val="fr-BE"/>
              </w:rPr>
              <w:t>ollaborateur</w:t>
            </w:r>
            <w:r w:rsidR="00C54543">
              <w:rPr>
                <w:rFonts w:ascii="Arial" w:hAnsi="Arial" w:cs="Arial"/>
                <w:b/>
                <w:sz w:val="22"/>
                <w:szCs w:val="22"/>
                <w:lang w:val="fr-BE"/>
              </w:rPr>
              <w:t xml:space="preserve"> </w:t>
            </w:r>
            <w:r w:rsidR="00C54543">
              <w:rPr>
                <w:rFonts w:ascii="Arial" w:hAnsi="Arial" w:cs="Arial"/>
                <w:sz w:val="22"/>
                <w:szCs w:val="22"/>
                <w:lang w:val="fr-BE"/>
              </w:rPr>
              <w:t>s’occuper de plusieurs tâches afin de garantir le bon fonctionnement du service</w:t>
            </w:r>
          </w:p>
          <w:p w:rsidR="002C5C3B" w:rsidRPr="00CD6F83" w:rsidRDefault="002C5C3B" w:rsidP="00CD6F83">
            <w:pPr>
              <w:rPr>
                <w:rFonts w:ascii="Arial" w:hAnsi="Arial" w:cs="Arial"/>
                <w:sz w:val="22"/>
                <w:szCs w:val="22"/>
                <w:u w:val="single"/>
                <w:lang w:val="fr-BE"/>
              </w:rPr>
            </w:pPr>
            <w:r w:rsidRPr="002C5C3B">
              <w:rPr>
                <w:rFonts w:ascii="Arial" w:hAnsi="Arial" w:cs="Arial"/>
                <w:sz w:val="22"/>
                <w:szCs w:val="22"/>
                <w:u w:val="single"/>
                <w:lang w:val="fr-BE"/>
              </w:rPr>
              <w:t>exemples des tâches</w:t>
            </w:r>
            <w:r w:rsidRPr="00CD6F83">
              <w:rPr>
                <w:rFonts w:ascii="Arial" w:hAnsi="Arial" w:cs="Arial"/>
                <w:sz w:val="22"/>
                <w:szCs w:val="22"/>
                <w:lang w:val="fr-BE"/>
              </w:rPr>
              <w:t>.</w:t>
            </w:r>
          </w:p>
          <w:p w:rsidR="00CD6F83" w:rsidRPr="00CD6F83" w:rsidRDefault="00CD6F83" w:rsidP="00CD6F83">
            <w:pPr>
              <w:pStyle w:val="Lijstalinea"/>
              <w:numPr>
                <w:ilvl w:val="0"/>
                <w:numId w:val="22"/>
              </w:numPr>
              <w:rPr>
                <w:rFonts w:ascii="Arial" w:hAnsi="Arial" w:cs="Arial"/>
                <w:sz w:val="22"/>
                <w:szCs w:val="22"/>
                <w:lang w:val="fr-BE"/>
              </w:rPr>
            </w:pPr>
            <w:r>
              <w:rPr>
                <w:rFonts w:ascii="Arial" w:hAnsi="Arial" w:cs="Arial"/>
                <w:sz w:val="22"/>
                <w:szCs w:val="22"/>
                <w:lang w:val="fr-BE"/>
              </w:rPr>
              <w:t>Accueillir le citoyen (guichet et téléphone)</w:t>
            </w:r>
          </w:p>
          <w:p w:rsidR="00CD6F83" w:rsidRPr="00CD6F83" w:rsidRDefault="00CD6F83" w:rsidP="00CD6F83">
            <w:pPr>
              <w:pStyle w:val="Lijstalinea"/>
              <w:numPr>
                <w:ilvl w:val="0"/>
                <w:numId w:val="22"/>
              </w:numPr>
              <w:rPr>
                <w:rFonts w:ascii="Arial" w:hAnsi="Arial" w:cs="Arial"/>
                <w:sz w:val="22"/>
                <w:szCs w:val="22"/>
                <w:lang w:val="fr-BE"/>
              </w:rPr>
            </w:pPr>
            <w:r w:rsidRPr="00CD6F83">
              <w:rPr>
                <w:rFonts w:ascii="Arial" w:hAnsi="Arial" w:cs="Arial"/>
                <w:sz w:val="22"/>
                <w:szCs w:val="22"/>
                <w:lang w:val="fr-BE"/>
              </w:rPr>
              <w:t>Clarifier l’objet des demandes.</w:t>
            </w:r>
          </w:p>
          <w:p w:rsidR="00CD6F83" w:rsidRPr="00CD6F83" w:rsidRDefault="00CD6F83" w:rsidP="00CD6F83">
            <w:pPr>
              <w:pStyle w:val="Lijstalinea"/>
              <w:numPr>
                <w:ilvl w:val="0"/>
                <w:numId w:val="22"/>
              </w:numPr>
              <w:rPr>
                <w:rFonts w:ascii="Arial" w:hAnsi="Arial" w:cs="Arial"/>
                <w:sz w:val="22"/>
                <w:szCs w:val="22"/>
                <w:lang w:val="fr-BE"/>
              </w:rPr>
            </w:pPr>
            <w:r w:rsidRPr="00CD6F83">
              <w:rPr>
                <w:rFonts w:ascii="Arial" w:hAnsi="Arial" w:cs="Arial"/>
                <w:sz w:val="22"/>
                <w:szCs w:val="22"/>
                <w:lang w:val="fr-BE"/>
              </w:rPr>
              <w:t>Vérifier les données sur les documents reçus.</w:t>
            </w:r>
          </w:p>
          <w:p w:rsidR="00CD6F83" w:rsidRPr="00CD6F83" w:rsidRDefault="00CD6F83" w:rsidP="00CD6F83">
            <w:pPr>
              <w:pStyle w:val="Lijstalinea"/>
              <w:numPr>
                <w:ilvl w:val="0"/>
                <w:numId w:val="22"/>
              </w:numPr>
              <w:rPr>
                <w:rFonts w:ascii="Arial" w:hAnsi="Arial" w:cs="Arial"/>
                <w:sz w:val="22"/>
                <w:szCs w:val="22"/>
                <w:lang w:val="fr-BE"/>
              </w:rPr>
            </w:pPr>
            <w:r w:rsidRPr="00CD6F83">
              <w:rPr>
                <w:rFonts w:ascii="Arial" w:hAnsi="Arial" w:cs="Arial"/>
                <w:sz w:val="22"/>
                <w:szCs w:val="22"/>
                <w:lang w:val="fr-BE"/>
              </w:rPr>
              <w:t>Contrôler l’authenticité et la validité des documents.</w:t>
            </w:r>
          </w:p>
          <w:p w:rsidR="00CD6F83" w:rsidRPr="00CD6F83" w:rsidRDefault="00CD6F83" w:rsidP="00CD6F83">
            <w:pPr>
              <w:pStyle w:val="Lijstalinea"/>
              <w:numPr>
                <w:ilvl w:val="0"/>
                <w:numId w:val="22"/>
              </w:numPr>
              <w:rPr>
                <w:rFonts w:ascii="Arial" w:hAnsi="Arial" w:cs="Arial"/>
                <w:sz w:val="22"/>
                <w:szCs w:val="22"/>
                <w:lang w:val="fr-BE"/>
              </w:rPr>
            </w:pPr>
            <w:r w:rsidRPr="00CD6F83">
              <w:rPr>
                <w:rFonts w:ascii="Arial" w:hAnsi="Arial" w:cs="Arial"/>
                <w:sz w:val="22"/>
                <w:szCs w:val="22"/>
                <w:lang w:val="fr-BE"/>
              </w:rPr>
              <w:t>Renseigner les citoyens concernant les procédures à suivre et l’état d’avancement des dossiers.</w:t>
            </w:r>
          </w:p>
          <w:p w:rsidR="00CD6F83" w:rsidRPr="00CD6F83" w:rsidRDefault="00CD6F83" w:rsidP="00CD6F83">
            <w:pPr>
              <w:pStyle w:val="Lijstalinea"/>
              <w:numPr>
                <w:ilvl w:val="0"/>
                <w:numId w:val="22"/>
              </w:numPr>
              <w:rPr>
                <w:rFonts w:ascii="Arial" w:hAnsi="Arial" w:cs="Arial"/>
                <w:sz w:val="22"/>
                <w:szCs w:val="22"/>
                <w:lang w:val="fr-BE"/>
              </w:rPr>
            </w:pPr>
            <w:r w:rsidRPr="00CD6F83">
              <w:rPr>
                <w:rFonts w:ascii="Arial" w:hAnsi="Arial" w:cs="Arial"/>
                <w:sz w:val="22"/>
                <w:szCs w:val="22"/>
                <w:lang w:val="fr-BE"/>
              </w:rPr>
              <w:t>Expliquer le déroulement des procédures.</w:t>
            </w:r>
          </w:p>
          <w:p w:rsidR="00CD6F83" w:rsidRPr="00CD6F83" w:rsidRDefault="00CD6F83" w:rsidP="00CD6F83">
            <w:pPr>
              <w:pStyle w:val="Lijstalinea"/>
              <w:numPr>
                <w:ilvl w:val="0"/>
                <w:numId w:val="22"/>
              </w:numPr>
              <w:rPr>
                <w:rFonts w:ascii="Arial" w:hAnsi="Arial" w:cs="Arial"/>
                <w:sz w:val="22"/>
                <w:szCs w:val="22"/>
                <w:lang w:val="fr-BE"/>
              </w:rPr>
            </w:pPr>
            <w:r w:rsidRPr="00CD6F83">
              <w:rPr>
                <w:rFonts w:ascii="Arial" w:hAnsi="Arial" w:cs="Arial"/>
                <w:sz w:val="22"/>
                <w:szCs w:val="22"/>
                <w:lang w:val="fr-BE"/>
              </w:rPr>
              <w:t>Orienter le public vers les autres services.</w:t>
            </w:r>
          </w:p>
          <w:p w:rsidR="00CD6F83" w:rsidRPr="00CD6F83" w:rsidRDefault="00CD6F83" w:rsidP="00CD6F83">
            <w:pPr>
              <w:pStyle w:val="Lijstalinea"/>
              <w:numPr>
                <w:ilvl w:val="0"/>
                <w:numId w:val="22"/>
              </w:numPr>
              <w:rPr>
                <w:rFonts w:ascii="Arial" w:hAnsi="Arial" w:cs="Arial"/>
                <w:sz w:val="22"/>
                <w:szCs w:val="22"/>
                <w:lang w:val="fr-BE"/>
              </w:rPr>
            </w:pPr>
            <w:r w:rsidRPr="00CD6F83">
              <w:rPr>
                <w:rFonts w:ascii="Arial" w:hAnsi="Arial" w:cs="Arial"/>
                <w:sz w:val="22"/>
                <w:szCs w:val="22"/>
                <w:lang w:val="fr-BE"/>
              </w:rPr>
              <w:t>Délivrer des documents</w:t>
            </w:r>
          </w:p>
          <w:p w:rsidR="00CD6F83" w:rsidRPr="00CD6F83" w:rsidRDefault="00CD6F83" w:rsidP="00CD6F83">
            <w:pPr>
              <w:pStyle w:val="Lijstalinea"/>
              <w:numPr>
                <w:ilvl w:val="0"/>
                <w:numId w:val="22"/>
              </w:numPr>
              <w:rPr>
                <w:rFonts w:ascii="Arial" w:hAnsi="Arial" w:cs="Arial"/>
                <w:sz w:val="22"/>
                <w:szCs w:val="22"/>
                <w:lang w:val="fr-BE"/>
              </w:rPr>
            </w:pPr>
            <w:r w:rsidRPr="00CD6F83">
              <w:rPr>
                <w:rFonts w:ascii="Arial" w:hAnsi="Arial" w:cs="Arial"/>
                <w:sz w:val="22"/>
                <w:szCs w:val="22"/>
                <w:lang w:val="fr-BE"/>
              </w:rPr>
              <w:t>Suivre l’information obtenue et la transmettre au citoyen ou aux services compétents.</w:t>
            </w:r>
          </w:p>
          <w:p w:rsidR="00CD6F83" w:rsidRPr="00CD6F83" w:rsidRDefault="00CD6F83" w:rsidP="00CD6F83">
            <w:pPr>
              <w:pStyle w:val="Lijstalinea"/>
              <w:numPr>
                <w:ilvl w:val="0"/>
                <w:numId w:val="22"/>
              </w:numPr>
              <w:rPr>
                <w:rFonts w:ascii="Arial" w:hAnsi="Arial" w:cs="Arial"/>
                <w:sz w:val="22"/>
                <w:szCs w:val="22"/>
                <w:lang w:val="fr-BE"/>
              </w:rPr>
            </w:pPr>
            <w:r w:rsidRPr="00CD6F83">
              <w:rPr>
                <w:rFonts w:ascii="Arial" w:hAnsi="Arial" w:cs="Arial"/>
                <w:sz w:val="22"/>
                <w:szCs w:val="22"/>
                <w:lang w:val="fr-BE"/>
              </w:rPr>
              <w:t>Mettre à jour, archiver et classer divers documents.</w:t>
            </w:r>
          </w:p>
          <w:p w:rsidR="00CD6F83" w:rsidRPr="002C5C3B" w:rsidRDefault="00CD6F83" w:rsidP="00CD6F83">
            <w:pPr>
              <w:pStyle w:val="Lijstalinea"/>
              <w:numPr>
                <w:ilvl w:val="0"/>
                <w:numId w:val="22"/>
              </w:numPr>
              <w:rPr>
                <w:rFonts w:ascii="Arial" w:hAnsi="Arial" w:cs="Arial"/>
                <w:sz w:val="22"/>
                <w:szCs w:val="22"/>
                <w:lang w:val="fr-BE"/>
              </w:rPr>
            </w:pPr>
            <w:r w:rsidRPr="00CD6F83">
              <w:rPr>
                <w:rFonts w:ascii="Arial" w:hAnsi="Arial" w:cs="Arial"/>
                <w:sz w:val="22"/>
                <w:szCs w:val="22"/>
                <w:lang w:val="fr-BE"/>
              </w:rPr>
              <w:t>Actualiser ses connaissances en matière législative ou réglementaire</w:t>
            </w:r>
          </w:p>
        </w:tc>
      </w:tr>
      <w:tr w:rsidR="00BA1BEA" w:rsidRPr="000F3367" w:rsidTr="00767209">
        <w:trPr>
          <w:trHeight w:val="1513"/>
        </w:trPr>
        <w:tc>
          <w:tcPr>
            <w:tcW w:w="9214" w:type="dxa"/>
            <w:tcBorders>
              <w:bottom w:val="single" w:sz="4" w:space="0" w:color="auto"/>
            </w:tcBorders>
            <w:shd w:val="clear" w:color="auto" w:fill="E6E6E6"/>
          </w:tcPr>
          <w:p w:rsidR="00C54543" w:rsidRDefault="00847251" w:rsidP="0094640E">
            <w:pPr>
              <w:rPr>
                <w:rFonts w:ascii="Arial" w:hAnsi="Arial" w:cs="Arial"/>
                <w:sz w:val="22"/>
                <w:szCs w:val="22"/>
                <w:lang w:val="fr-BE"/>
              </w:rPr>
            </w:pPr>
            <w:r>
              <w:rPr>
                <w:rFonts w:ascii="Arial" w:hAnsi="Arial" w:cs="Arial"/>
                <w:sz w:val="22"/>
                <w:szCs w:val="22"/>
                <w:lang w:val="fr-BE"/>
              </w:rPr>
              <w:t>2</w:t>
            </w:r>
            <w:r w:rsidR="00C54543">
              <w:rPr>
                <w:rFonts w:ascii="Arial" w:hAnsi="Arial" w:cs="Arial"/>
                <w:sz w:val="22"/>
                <w:szCs w:val="22"/>
                <w:lang w:val="fr-BE"/>
              </w:rPr>
              <w:t xml:space="preserve">. en tant que </w:t>
            </w:r>
            <w:r w:rsidR="00C54543" w:rsidRPr="00C54543">
              <w:rPr>
                <w:rFonts w:ascii="Arial" w:hAnsi="Arial" w:cs="Arial"/>
                <w:b/>
                <w:sz w:val="22"/>
                <w:szCs w:val="22"/>
                <w:lang w:val="fr-BE"/>
              </w:rPr>
              <w:t>collaborateur dans la lutte contre l’exclusion sociale</w:t>
            </w:r>
            <w:r w:rsidR="00C54543">
              <w:rPr>
                <w:rFonts w:ascii="Arial" w:hAnsi="Arial" w:cs="Arial"/>
                <w:sz w:val="22"/>
                <w:szCs w:val="22"/>
                <w:lang w:val="fr-BE"/>
              </w:rPr>
              <w:t xml:space="preserve"> veiller à </w:t>
            </w:r>
            <w:r w:rsidR="00C54543" w:rsidRPr="00C54543">
              <w:rPr>
                <w:rFonts w:ascii="Arial" w:hAnsi="Arial" w:cs="Arial"/>
                <w:sz w:val="22"/>
                <w:szCs w:val="22"/>
                <w:lang w:val="fr-BE"/>
              </w:rPr>
              <w:t>l'effectivité des droits fondamentaux des personnes qui vivent dans des conditions socio-économiques défavorables</w:t>
            </w:r>
          </w:p>
          <w:p w:rsidR="00847251" w:rsidRPr="00847251" w:rsidRDefault="00847251" w:rsidP="0094640E">
            <w:pPr>
              <w:rPr>
                <w:rFonts w:ascii="Arial" w:hAnsi="Arial" w:cs="Arial"/>
                <w:sz w:val="22"/>
                <w:szCs w:val="22"/>
                <w:u w:val="single"/>
                <w:lang w:val="fr-BE"/>
              </w:rPr>
            </w:pPr>
            <w:r w:rsidRPr="00847251">
              <w:rPr>
                <w:rFonts w:ascii="Arial" w:hAnsi="Arial" w:cs="Arial"/>
                <w:sz w:val="22"/>
                <w:szCs w:val="22"/>
                <w:u w:val="single"/>
                <w:lang w:val="fr-BE"/>
              </w:rPr>
              <w:t>Exemples des tâches</w:t>
            </w:r>
          </w:p>
          <w:p w:rsidR="00847251" w:rsidRDefault="00847251" w:rsidP="00847251">
            <w:pPr>
              <w:pStyle w:val="Lijstalinea"/>
              <w:numPr>
                <w:ilvl w:val="0"/>
                <w:numId w:val="24"/>
              </w:numPr>
              <w:rPr>
                <w:rFonts w:ascii="Arial" w:hAnsi="Arial" w:cs="Arial"/>
                <w:sz w:val="22"/>
                <w:szCs w:val="22"/>
                <w:lang w:val="fr-BE"/>
              </w:rPr>
            </w:pPr>
            <w:r>
              <w:rPr>
                <w:rFonts w:ascii="Arial" w:hAnsi="Arial" w:cs="Arial"/>
                <w:sz w:val="22"/>
                <w:szCs w:val="22"/>
                <w:lang w:val="fr-BE"/>
              </w:rPr>
              <w:t>développer une politique locale d’intégration des primo-arrivants</w:t>
            </w:r>
            <w:r w:rsidR="009553F8">
              <w:rPr>
                <w:rFonts w:ascii="Arial" w:hAnsi="Arial" w:cs="Arial"/>
                <w:sz w:val="22"/>
                <w:szCs w:val="22"/>
                <w:lang w:val="fr-BE"/>
              </w:rPr>
              <w:t> ;</w:t>
            </w:r>
          </w:p>
          <w:p w:rsidR="009553F8" w:rsidRPr="00C54543" w:rsidRDefault="009553F8" w:rsidP="00C54543">
            <w:pPr>
              <w:pStyle w:val="Lijstalinea"/>
              <w:numPr>
                <w:ilvl w:val="0"/>
                <w:numId w:val="24"/>
              </w:numPr>
              <w:rPr>
                <w:rFonts w:ascii="Arial" w:hAnsi="Arial" w:cs="Arial"/>
                <w:sz w:val="22"/>
                <w:szCs w:val="22"/>
                <w:lang w:val="fr-BE"/>
              </w:rPr>
            </w:pPr>
            <w:r>
              <w:rPr>
                <w:rFonts w:ascii="Arial" w:hAnsi="Arial" w:cs="Arial"/>
                <w:sz w:val="22"/>
                <w:szCs w:val="22"/>
                <w:lang w:val="fr-BE"/>
              </w:rPr>
              <w:t>orienter  les personnes étrangères régularisées </w:t>
            </w:r>
            <w:r w:rsidRPr="00C54543">
              <w:rPr>
                <w:rFonts w:ascii="Arial" w:hAnsi="Arial" w:cs="Arial"/>
                <w:sz w:val="22"/>
                <w:szCs w:val="22"/>
                <w:lang w:val="fr-BE"/>
              </w:rPr>
              <w:t>dans l’imbroglio des institutions, de</w:t>
            </w:r>
            <w:r w:rsidR="00C54543">
              <w:rPr>
                <w:rFonts w:ascii="Arial" w:hAnsi="Arial" w:cs="Arial"/>
                <w:sz w:val="22"/>
                <w:szCs w:val="22"/>
                <w:lang w:val="fr-BE"/>
              </w:rPr>
              <w:t>s dispositifs sociaux ;</w:t>
            </w:r>
          </w:p>
          <w:p w:rsidR="009553F8" w:rsidRPr="00C54543" w:rsidRDefault="00C54543" w:rsidP="00C54543">
            <w:pPr>
              <w:pStyle w:val="Lijstalinea"/>
              <w:numPr>
                <w:ilvl w:val="0"/>
                <w:numId w:val="24"/>
              </w:numPr>
              <w:rPr>
                <w:rFonts w:ascii="Arial" w:hAnsi="Arial" w:cs="Arial"/>
                <w:sz w:val="22"/>
                <w:szCs w:val="22"/>
                <w:lang w:val="fr-BE"/>
              </w:rPr>
            </w:pPr>
            <w:r>
              <w:rPr>
                <w:rFonts w:ascii="Arial" w:hAnsi="Arial" w:cs="Arial"/>
                <w:sz w:val="22"/>
                <w:szCs w:val="22"/>
                <w:lang w:val="fr-BE"/>
              </w:rPr>
              <w:t xml:space="preserve">informer les personnes de </w:t>
            </w:r>
            <w:r w:rsidR="009553F8" w:rsidRPr="009553F8">
              <w:rPr>
                <w:rFonts w:ascii="Arial" w:hAnsi="Arial" w:cs="Arial"/>
                <w:sz w:val="22"/>
                <w:szCs w:val="22"/>
                <w:lang w:val="fr-BE"/>
              </w:rPr>
              <w:t>leu</w:t>
            </w:r>
            <w:r>
              <w:rPr>
                <w:rFonts w:ascii="Arial" w:hAnsi="Arial" w:cs="Arial"/>
                <w:sz w:val="22"/>
                <w:szCs w:val="22"/>
                <w:lang w:val="fr-BE"/>
              </w:rPr>
              <w:t>rs droits et responsabilités et d</w:t>
            </w:r>
            <w:r w:rsidR="009553F8" w:rsidRPr="009553F8">
              <w:rPr>
                <w:rFonts w:ascii="Arial" w:hAnsi="Arial" w:cs="Arial"/>
                <w:sz w:val="22"/>
                <w:szCs w:val="22"/>
                <w:lang w:val="fr-BE"/>
              </w:rPr>
              <w:t>es lieux où les</w:t>
            </w:r>
            <w:r>
              <w:rPr>
                <w:rFonts w:ascii="Arial" w:hAnsi="Arial" w:cs="Arial"/>
                <w:sz w:val="22"/>
                <w:szCs w:val="22"/>
                <w:lang w:val="fr-BE"/>
              </w:rPr>
              <w:t xml:space="preserve"> </w:t>
            </w:r>
            <w:r w:rsidR="009553F8" w:rsidRPr="00C54543">
              <w:rPr>
                <w:rFonts w:ascii="Arial" w:hAnsi="Arial" w:cs="Arial"/>
                <w:sz w:val="22"/>
                <w:szCs w:val="22"/>
                <w:lang w:val="fr-BE"/>
              </w:rPr>
              <w:t>exercer</w:t>
            </w:r>
          </w:p>
        </w:tc>
      </w:tr>
    </w:tbl>
    <w:p w:rsidR="007D5BC2" w:rsidRPr="000F3367" w:rsidRDefault="007D5BC2">
      <w:pPr>
        <w:rPr>
          <w:lang w:val="fr-FR"/>
        </w:rPr>
      </w:pPr>
    </w:p>
    <w:p w:rsidR="00337388" w:rsidRDefault="00337388">
      <w:pPr>
        <w:rPr>
          <w:rFonts w:ascii="Arial" w:hAnsi="Arial" w:cs="Arial"/>
          <w:lang w:val="fr-BE"/>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ayout w:type="fixed"/>
        <w:tblLook w:val="0000" w:firstRow="0" w:lastRow="0" w:firstColumn="0" w:lastColumn="0" w:noHBand="0" w:noVBand="0"/>
      </w:tblPr>
      <w:tblGrid>
        <w:gridCol w:w="2698"/>
        <w:gridCol w:w="6516"/>
      </w:tblGrid>
      <w:tr w:rsidR="00CC3DA8" w:rsidTr="00D51ABC">
        <w:trPr>
          <w:cantSplit/>
          <w:trHeight w:val="547"/>
        </w:trPr>
        <w:tc>
          <w:tcPr>
            <w:tcW w:w="9214" w:type="dxa"/>
            <w:gridSpan w:val="2"/>
            <w:shd w:val="clear" w:color="auto" w:fill="E6E6E6"/>
            <w:vAlign w:val="center"/>
          </w:tcPr>
          <w:p w:rsidR="00CC3DA8" w:rsidRPr="00E852A0" w:rsidRDefault="00CC3DA8" w:rsidP="00E852A0">
            <w:pPr>
              <w:numPr>
                <w:ilvl w:val="0"/>
                <w:numId w:val="6"/>
              </w:numPr>
              <w:rPr>
                <w:rFonts w:ascii="Arial" w:hAnsi="Arial" w:cs="Arial"/>
                <w:b/>
                <w:sz w:val="24"/>
                <w:szCs w:val="24"/>
                <w:lang w:val="fr-BE"/>
              </w:rPr>
            </w:pPr>
            <w:r w:rsidRPr="00E852A0">
              <w:rPr>
                <w:rFonts w:ascii="Arial" w:hAnsi="Arial" w:cs="Arial"/>
                <w:b/>
                <w:kern w:val="32"/>
                <w:sz w:val="24"/>
                <w:szCs w:val="24"/>
                <w:lang w:val="fr-BE"/>
              </w:rPr>
              <w:t>Positionnement</w:t>
            </w:r>
          </w:p>
        </w:tc>
      </w:tr>
      <w:tr w:rsidR="00F64CEB" w:rsidRPr="000F3367" w:rsidTr="00D51A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2698" w:type="dxa"/>
            <w:tcBorders>
              <w:bottom w:val="single" w:sz="4" w:space="0" w:color="auto"/>
            </w:tcBorders>
            <w:shd w:val="clear" w:color="auto" w:fill="E6E6E6"/>
          </w:tcPr>
          <w:p w:rsidR="00F64CEB" w:rsidRPr="00E852A0" w:rsidRDefault="009D4406" w:rsidP="009D4406">
            <w:pPr>
              <w:rPr>
                <w:rFonts w:ascii="Arial" w:hAnsi="Arial" w:cs="Arial"/>
                <w:sz w:val="22"/>
                <w:szCs w:val="22"/>
                <w:lang w:val="fr-BE"/>
              </w:rPr>
            </w:pPr>
            <w:r w:rsidRPr="00E852A0">
              <w:rPr>
                <w:rFonts w:ascii="Arial" w:hAnsi="Arial" w:cs="Arial"/>
                <w:sz w:val="22"/>
                <w:szCs w:val="22"/>
                <w:lang w:val="fr-BE"/>
              </w:rPr>
              <w:t>La fonction e</w:t>
            </w:r>
            <w:r w:rsidR="00F64CEB" w:rsidRPr="00E852A0">
              <w:rPr>
                <w:rFonts w:ascii="Arial" w:hAnsi="Arial" w:cs="Arial"/>
                <w:sz w:val="22"/>
                <w:szCs w:val="22"/>
                <w:lang w:val="fr-BE"/>
              </w:rPr>
              <w:t>st dirigé</w:t>
            </w:r>
            <w:r w:rsidR="00E41485" w:rsidRPr="00E852A0">
              <w:rPr>
                <w:rFonts w:ascii="Arial" w:hAnsi="Arial" w:cs="Arial"/>
                <w:sz w:val="22"/>
                <w:szCs w:val="22"/>
                <w:lang w:val="fr-BE"/>
              </w:rPr>
              <w:t>e</w:t>
            </w:r>
            <w:r w:rsidR="00F64CEB" w:rsidRPr="00E852A0">
              <w:rPr>
                <w:rFonts w:ascii="Arial" w:hAnsi="Arial" w:cs="Arial"/>
                <w:sz w:val="22"/>
                <w:szCs w:val="22"/>
                <w:lang w:val="fr-BE"/>
              </w:rPr>
              <w:t xml:space="preserve"> par</w:t>
            </w:r>
            <w:r w:rsidR="00902AB5">
              <w:rPr>
                <w:rFonts w:ascii="Arial" w:hAnsi="Arial" w:cs="Arial"/>
                <w:sz w:val="22"/>
                <w:szCs w:val="22"/>
                <w:lang w:val="fr-BE"/>
              </w:rPr>
              <w:t xml:space="preserve"> </w:t>
            </w:r>
            <w:r w:rsidR="00F64CEB" w:rsidRPr="00E852A0">
              <w:rPr>
                <w:rFonts w:ascii="Arial" w:hAnsi="Arial" w:cs="Arial"/>
                <w:sz w:val="22"/>
                <w:szCs w:val="22"/>
                <w:lang w:val="fr-BE"/>
              </w:rPr>
              <w:t>:</w:t>
            </w:r>
          </w:p>
        </w:tc>
        <w:tc>
          <w:tcPr>
            <w:tcW w:w="6516" w:type="dxa"/>
            <w:tcBorders>
              <w:bottom w:val="single" w:sz="4" w:space="0" w:color="auto"/>
            </w:tcBorders>
            <w:shd w:val="clear" w:color="auto" w:fill="E6E6E6"/>
          </w:tcPr>
          <w:p w:rsidR="00CC3DA8" w:rsidRPr="000F3367" w:rsidRDefault="009553F8" w:rsidP="00BA1BEA">
            <w:pPr>
              <w:rPr>
                <w:rFonts w:ascii="Arial" w:hAnsi="Arial" w:cs="Arial"/>
                <w:snapToGrid w:val="0"/>
                <w:sz w:val="22"/>
                <w:szCs w:val="22"/>
                <w:lang w:val="fr-FR" w:eastAsia="fr-FR"/>
              </w:rPr>
            </w:pPr>
            <w:r w:rsidRPr="000F3367">
              <w:rPr>
                <w:rFonts w:ascii="Arial" w:hAnsi="Arial" w:cs="Arial"/>
                <w:snapToGrid w:val="0"/>
                <w:sz w:val="22"/>
                <w:szCs w:val="22"/>
                <w:lang w:val="fr-FR" w:eastAsia="fr-FR"/>
              </w:rPr>
              <w:t>Sous l’autorité de l’organisation hiérarchique résultant de l’organigramme</w:t>
            </w:r>
          </w:p>
        </w:tc>
      </w:tr>
      <w:tr w:rsidR="00F64CEB" w:rsidRPr="000F3367" w:rsidTr="00D51A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8" w:type="dxa"/>
            <w:tcBorders>
              <w:bottom w:val="single" w:sz="4" w:space="0" w:color="auto"/>
            </w:tcBorders>
            <w:shd w:val="clear" w:color="auto" w:fill="E6E6E6"/>
          </w:tcPr>
          <w:p w:rsidR="00902AB5" w:rsidRDefault="009D4406" w:rsidP="009D4406">
            <w:pPr>
              <w:rPr>
                <w:rFonts w:ascii="Arial" w:hAnsi="Arial" w:cs="Arial"/>
                <w:sz w:val="22"/>
                <w:szCs w:val="22"/>
                <w:lang w:val="fr-BE"/>
              </w:rPr>
            </w:pPr>
            <w:r w:rsidRPr="00E852A0">
              <w:rPr>
                <w:rFonts w:ascii="Arial" w:hAnsi="Arial" w:cs="Arial"/>
                <w:sz w:val="22"/>
                <w:szCs w:val="22"/>
                <w:lang w:val="fr-BE"/>
              </w:rPr>
              <w:t>La fonction a</w:t>
            </w:r>
            <w:r w:rsidR="00F64CEB" w:rsidRPr="00E852A0">
              <w:rPr>
                <w:rFonts w:ascii="Arial" w:hAnsi="Arial" w:cs="Arial"/>
                <w:sz w:val="22"/>
                <w:szCs w:val="22"/>
                <w:lang w:val="fr-BE"/>
              </w:rPr>
              <w:t>ssure la direction d</w:t>
            </w:r>
            <w:r w:rsidRPr="00E852A0">
              <w:rPr>
                <w:rFonts w:ascii="Arial" w:hAnsi="Arial" w:cs="Arial"/>
                <w:sz w:val="22"/>
                <w:szCs w:val="22"/>
                <w:lang w:val="fr-BE"/>
              </w:rPr>
              <w:t xml:space="preserve">’un groupe </w:t>
            </w:r>
          </w:p>
          <w:p w:rsidR="00F64CEB" w:rsidRPr="00E852A0" w:rsidRDefault="009D4406" w:rsidP="009D4406">
            <w:pPr>
              <w:rPr>
                <w:rFonts w:ascii="Arial" w:hAnsi="Arial" w:cs="Arial"/>
                <w:sz w:val="22"/>
                <w:szCs w:val="22"/>
                <w:lang w:val="fr-BE"/>
              </w:rPr>
            </w:pPr>
            <w:r w:rsidRPr="00E852A0">
              <w:rPr>
                <w:rFonts w:ascii="Arial" w:hAnsi="Arial" w:cs="Arial"/>
                <w:sz w:val="22"/>
                <w:szCs w:val="22"/>
                <w:lang w:val="fr-BE"/>
              </w:rPr>
              <w:t>de</w:t>
            </w:r>
            <w:r w:rsidR="00902AB5">
              <w:rPr>
                <w:rFonts w:ascii="Arial" w:hAnsi="Arial" w:cs="Arial"/>
                <w:sz w:val="22"/>
                <w:szCs w:val="22"/>
                <w:lang w:val="fr-BE"/>
              </w:rPr>
              <w:t xml:space="preserve"> </w:t>
            </w:r>
            <w:r w:rsidR="00F64CEB" w:rsidRPr="00E852A0">
              <w:rPr>
                <w:rFonts w:ascii="Arial" w:hAnsi="Arial" w:cs="Arial"/>
                <w:sz w:val="22"/>
                <w:szCs w:val="22"/>
                <w:lang w:val="fr-BE"/>
              </w:rPr>
              <w:t>:</w:t>
            </w:r>
          </w:p>
        </w:tc>
        <w:tc>
          <w:tcPr>
            <w:tcW w:w="6516" w:type="dxa"/>
            <w:tcBorders>
              <w:bottom w:val="single" w:sz="4" w:space="0" w:color="auto"/>
            </w:tcBorders>
            <w:shd w:val="clear" w:color="auto" w:fill="E6E6E6"/>
          </w:tcPr>
          <w:p w:rsidR="00F64CEB" w:rsidRPr="00E852A0" w:rsidRDefault="00F64CEB">
            <w:pPr>
              <w:rPr>
                <w:rFonts w:ascii="Arial" w:hAnsi="Arial" w:cs="Arial"/>
                <w:sz w:val="22"/>
                <w:szCs w:val="22"/>
                <w:lang w:val="fr-BE"/>
              </w:rPr>
            </w:pPr>
            <w:r w:rsidRPr="00E852A0">
              <w:rPr>
                <w:rFonts w:ascii="Arial" w:hAnsi="Arial" w:cs="Arial"/>
                <w:sz w:val="22"/>
                <w:szCs w:val="22"/>
                <w:lang w:val="fr-BE"/>
              </w:rPr>
              <w:t>Nombre total de collaborateurs</w:t>
            </w:r>
            <w:r w:rsidR="00794A98" w:rsidRPr="00E852A0">
              <w:rPr>
                <w:rFonts w:ascii="Arial" w:hAnsi="Arial" w:cs="Arial"/>
                <w:sz w:val="22"/>
                <w:szCs w:val="22"/>
                <w:lang w:val="fr-BE"/>
              </w:rPr>
              <w:t xml:space="preserve"> et leur niveau</w:t>
            </w:r>
            <w:r w:rsidRPr="00E852A0">
              <w:rPr>
                <w:rFonts w:ascii="Arial" w:hAnsi="Arial" w:cs="Arial"/>
                <w:sz w:val="22"/>
                <w:szCs w:val="22"/>
                <w:lang w:val="fr-BE"/>
              </w:rPr>
              <w:t xml:space="preserve"> sur lesquels est assur</w:t>
            </w:r>
            <w:r w:rsidR="00BA1BEA" w:rsidRPr="00E852A0">
              <w:rPr>
                <w:rFonts w:ascii="Arial" w:hAnsi="Arial" w:cs="Arial"/>
                <w:sz w:val="22"/>
                <w:szCs w:val="22"/>
                <w:lang w:val="fr-BE"/>
              </w:rPr>
              <w:t xml:space="preserve">ée une direction </w:t>
            </w:r>
            <w:r w:rsidR="00BA1BEA" w:rsidRPr="00E852A0">
              <w:rPr>
                <w:rFonts w:ascii="Arial" w:hAnsi="Arial" w:cs="Arial"/>
                <w:b/>
                <w:sz w:val="22"/>
                <w:szCs w:val="22"/>
                <w:lang w:val="fr-BE"/>
              </w:rPr>
              <w:t>hiérarchiqu</w:t>
            </w:r>
            <w:r w:rsidR="00537268">
              <w:rPr>
                <w:rFonts w:ascii="Arial" w:hAnsi="Arial" w:cs="Arial"/>
                <w:b/>
                <w:sz w:val="22"/>
                <w:szCs w:val="22"/>
                <w:lang w:val="fr-BE"/>
              </w:rPr>
              <w:t>e ou fonctionnelle</w:t>
            </w:r>
            <w:r w:rsidR="00BA1BEA" w:rsidRPr="00E852A0">
              <w:rPr>
                <w:rFonts w:ascii="Arial" w:hAnsi="Arial" w:cs="Arial"/>
                <w:sz w:val="22"/>
                <w:szCs w:val="22"/>
                <w:lang w:val="fr-BE"/>
              </w:rPr>
              <w:t xml:space="preserve">: </w:t>
            </w:r>
          </w:p>
          <w:p w:rsidR="00EE6108" w:rsidRPr="00E852A0" w:rsidRDefault="00EE6108" w:rsidP="00EE6108">
            <w:pPr>
              <w:rPr>
                <w:rFonts w:ascii="Arial" w:hAnsi="Arial" w:cs="Arial"/>
                <w:sz w:val="22"/>
                <w:szCs w:val="22"/>
                <w:lang w:val="fr-FR"/>
              </w:rPr>
            </w:pPr>
          </w:p>
          <w:p w:rsidR="00EE6108" w:rsidRPr="002058A1" w:rsidRDefault="000B6704" w:rsidP="00481432">
            <w:pPr>
              <w:pStyle w:val="PuceTexte1"/>
              <w:numPr>
                <w:ilvl w:val="0"/>
                <w:numId w:val="0"/>
              </w:numPr>
              <w:spacing w:before="0" w:line="360" w:lineRule="auto"/>
              <w:ind w:left="567" w:hanging="283"/>
              <w:jc w:val="both"/>
              <w:rPr>
                <w:rFonts w:ascii="Arial" w:hAnsi="Arial" w:cs="Arial"/>
              </w:rPr>
            </w:pPr>
            <w:r w:rsidRPr="002058A1">
              <w:rPr>
                <w:rFonts w:ascii="Arial" w:hAnsi="Arial" w:cs="Arial"/>
              </w:rPr>
              <w:fldChar w:fldCharType="begin">
                <w:ffData>
                  <w:name w:val=""/>
                  <w:enabled/>
                  <w:calcOnExit w:val="0"/>
                  <w:checkBox>
                    <w:size w:val="20"/>
                    <w:default w:val="0"/>
                  </w:checkBox>
                </w:ffData>
              </w:fldChar>
            </w:r>
            <w:r w:rsidR="00E852A0" w:rsidRPr="002058A1">
              <w:rPr>
                <w:rFonts w:ascii="Arial" w:hAnsi="Arial" w:cs="Arial"/>
              </w:rPr>
              <w:instrText xml:space="preserve"> FORMCHECKBOX </w:instrText>
            </w:r>
            <w:r w:rsidR="000F3367">
              <w:rPr>
                <w:rFonts w:ascii="Arial" w:hAnsi="Arial" w:cs="Arial"/>
              </w:rPr>
            </w:r>
            <w:r w:rsidR="000F3367">
              <w:rPr>
                <w:rFonts w:ascii="Arial" w:hAnsi="Arial" w:cs="Arial"/>
              </w:rPr>
              <w:fldChar w:fldCharType="separate"/>
            </w:r>
            <w:r w:rsidRPr="002058A1">
              <w:rPr>
                <w:rFonts w:ascii="Arial" w:hAnsi="Arial" w:cs="Arial"/>
              </w:rPr>
              <w:fldChar w:fldCharType="end"/>
            </w:r>
            <w:r w:rsidR="008C6120" w:rsidRPr="002058A1">
              <w:rPr>
                <w:rFonts w:ascii="Arial" w:hAnsi="Arial" w:cs="Arial"/>
              </w:rPr>
              <w:t xml:space="preserve">  </w:t>
            </w:r>
            <w:r w:rsidR="00AF3549" w:rsidRPr="002058A1">
              <w:rPr>
                <w:rFonts w:ascii="Arial" w:hAnsi="Arial" w:cs="Arial"/>
              </w:rPr>
              <w:t xml:space="preserve">la fonction </w:t>
            </w:r>
            <w:r w:rsidR="00537268" w:rsidRPr="002058A1">
              <w:rPr>
                <w:rFonts w:ascii="Arial" w:hAnsi="Arial" w:cs="Arial"/>
              </w:rPr>
              <w:t>n’assure pas de direction</w:t>
            </w:r>
          </w:p>
          <w:p w:rsidR="00FC4287" w:rsidRDefault="00FC4287" w:rsidP="00FC4287">
            <w:pPr>
              <w:pStyle w:val="PuceTexte1"/>
              <w:numPr>
                <w:ilvl w:val="0"/>
                <w:numId w:val="0"/>
              </w:numPr>
              <w:spacing w:before="0" w:line="360" w:lineRule="auto"/>
              <w:ind w:left="567" w:hanging="283"/>
              <w:jc w:val="both"/>
              <w:rPr>
                <w:rFonts w:ascii="Arial" w:hAnsi="Arial" w:cs="Arial"/>
              </w:rPr>
            </w:pPr>
            <w:r w:rsidRPr="002058A1">
              <w:rPr>
                <w:rFonts w:ascii="Arial" w:hAnsi="Arial" w:cs="Arial"/>
              </w:rPr>
              <w:t xml:space="preserve"> </w:t>
            </w:r>
          </w:p>
          <w:p w:rsidR="00FC4287" w:rsidRPr="002058A1" w:rsidRDefault="00FC4287" w:rsidP="008C6120">
            <w:pPr>
              <w:pStyle w:val="PuceTexte1"/>
              <w:numPr>
                <w:ilvl w:val="0"/>
                <w:numId w:val="0"/>
              </w:numPr>
              <w:spacing w:before="0" w:line="360" w:lineRule="auto"/>
              <w:ind w:left="567" w:hanging="283"/>
              <w:jc w:val="both"/>
              <w:rPr>
                <w:rFonts w:ascii="Arial" w:hAnsi="Arial" w:cs="Arial"/>
              </w:rPr>
            </w:pPr>
          </w:p>
          <w:p w:rsidR="00F64CEB" w:rsidRPr="00E852A0" w:rsidRDefault="00F64CEB">
            <w:pPr>
              <w:rPr>
                <w:rFonts w:ascii="Arial" w:hAnsi="Arial" w:cs="Arial"/>
                <w:sz w:val="22"/>
                <w:szCs w:val="22"/>
                <w:lang w:val="fr-BE"/>
              </w:rPr>
            </w:pPr>
          </w:p>
        </w:tc>
      </w:tr>
      <w:tr w:rsidR="003162BA" w:rsidTr="00D51ABC">
        <w:trPr>
          <w:cantSplit/>
          <w:trHeight w:val="592"/>
        </w:trPr>
        <w:tc>
          <w:tcPr>
            <w:tcW w:w="9214" w:type="dxa"/>
            <w:gridSpan w:val="2"/>
            <w:shd w:val="clear" w:color="auto" w:fill="E6E6E6"/>
            <w:vAlign w:val="center"/>
          </w:tcPr>
          <w:p w:rsidR="003162BA" w:rsidRPr="00E852A0" w:rsidRDefault="00AF3549" w:rsidP="00AF3549">
            <w:pPr>
              <w:numPr>
                <w:ilvl w:val="0"/>
                <w:numId w:val="6"/>
              </w:numPr>
              <w:rPr>
                <w:rFonts w:ascii="Arial" w:hAnsi="Arial" w:cs="Arial"/>
                <w:b/>
                <w:sz w:val="24"/>
                <w:szCs w:val="24"/>
                <w:lang w:val="fr-BE"/>
              </w:rPr>
            </w:pPr>
            <w:r>
              <w:rPr>
                <w:rFonts w:ascii="Arial" w:hAnsi="Arial" w:cs="Arial"/>
                <w:b/>
                <w:kern w:val="32"/>
                <w:sz w:val="24"/>
                <w:szCs w:val="24"/>
                <w:lang w:val="fr-BE"/>
              </w:rPr>
              <w:t>Profil de c</w:t>
            </w:r>
            <w:r w:rsidR="003162BA">
              <w:rPr>
                <w:rFonts w:ascii="Arial" w:hAnsi="Arial" w:cs="Arial"/>
                <w:b/>
                <w:kern w:val="32"/>
                <w:sz w:val="24"/>
                <w:szCs w:val="24"/>
                <w:lang w:val="fr-BE"/>
              </w:rPr>
              <w:t xml:space="preserve">ompétences </w:t>
            </w:r>
          </w:p>
        </w:tc>
      </w:tr>
      <w:tr w:rsidR="003162BA" w:rsidRPr="002C5C3B" w:rsidTr="00C16D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2"/>
        </w:trPr>
        <w:tc>
          <w:tcPr>
            <w:tcW w:w="9214" w:type="dxa"/>
            <w:gridSpan w:val="2"/>
            <w:shd w:val="clear" w:color="auto" w:fill="E6E6E6"/>
          </w:tcPr>
          <w:p w:rsidR="005C7D7F" w:rsidRPr="009553F8" w:rsidRDefault="009553F8" w:rsidP="002C5C3B">
            <w:pPr>
              <w:pStyle w:val="Lijstalinea"/>
              <w:numPr>
                <w:ilvl w:val="0"/>
                <w:numId w:val="23"/>
              </w:numPr>
              <w:rPr>
                <w:rFonts w:ascii="Arial" w:hAnsi="Arial" w:cs="Arial"/>
                <w:sz w:val="22"/>
                <w:szCs w:val="22"/>
                <w:lang w:val="fr-BE"/>
              </w:rPr>
            </w:pPr>
            <w:r w:rsidRPr="000F3367">
              <w:rPr>
                <w:rFonts w:ascii="Arial" w:hAnsi="Arial" w:cs="Arial"/>
                <w:color w:val="000000"/>
                <w:sz w:val="22"/>
                <w:szCs w:val="22"/>
                <w:lang w:val="fr-FR"/>
              </w:rPr>
              <w:t>Etre en possession d’un d</w:t>
            </w:r>
            <w:r w:rsidR="002C5C3B" w:rsidRPr="000F3367">
              <w:rPr>
                <w:rFonts w:ascii="Arial" w:hAnsi="Arial" w:cs="Arial"/>
                <w:color w:val="000000"/>
                <w:sz w:val="22"/>
                <w:szCs w:val="22"/>
                <w:lang w:val="fr-FR"/>
              </w:rPr>
              <w:t xml:space="preserve">iplôme </w:t>
            </w:r>
            <w:r w:rsidR="000F3367">
              <w:rPr>
                <w:rFonts w:ascii="Arial" w:hAnsi="Arial" w:cs="Arial"/>
                <w:color w:val="000000"/>
                <w:sz w:val="22"/>
                <w:szCs w:val="22"/>
                <w:lang w:val="fr-FR"/>
              </w:rPr>
              <w:t>Bachelier</w:t>
            </w:r>
            <w:r w:rsidR="002C5C3B" w:rsidRPr="000F3367">
              <w:rPr>
                <w:rFonts w:ascii="Arial" w:hAnsi="Arial" w:cs="Arial"/>
                <w:color w:val="000000"/>
                <w:sz w:val="22"/>
                <w:szCs w:val="22"/>
                <w:lang w:val="fr-FR"/>
              </w:rPr>
              <w:t xml:space="preserve"> niveau </w:t>
            </w:r>
            <w:r w:rsidR="000F3367">
              <w:rPr>
                <w:rFonts w:ascii="Arial" w:hAnsi="Arial" w:cs="Arial"/>
                <w:color w:val="000000"/>
                <w:sz w:val="22"/>
                <w:szCs w:val="22"/>
                <w:lang w:val="fr-FR"/>
              </w:rPr>
              <w:t>b  -   juridique, administratif ou sciences sociales</w:t>
            </w:r>
            <w:bookmarkStart w:id="1" w:name="_GoBack"/>
            <w:bookmarkEnd w:id="1"/>
          </w:p>
          <w:p w:rsidR="009553F8" w:rsidRDefault="009553F8" w:rsidP="009553F8">
            <w:pPr>
              <w:pStyle w:val="Lijstalinea"/>
              <w:numPr>
                <w:ilvl w:val="0"/>
                <w:numId w:val="23"/>
              </w:numPr>
              <w:rPr>
                <w:rFonts w:ascii="Arial" w:hAnsi="Arial" w:cs="Arial"/>
                <w:sz w:val="22"/>
                <w:szCs w:val="22"/>
                <w:lang w:val="fr-BE"/>
              </w:rPr>
            </w:pPr>
            <w:r w:rsidRPr="009553F8">
              <w:rPr>
                <w:rFonts w:ascii="Arial" w:hAnsi="Arial" w:cs="Arial"/>
                <w:sz w:val="22"/>
                <w:szCs w:val="22"/>
                <w:lang w:val="fr-BE"/>
              </w:rPr>
              <w:t>Connaître et respecter, dans l’exercice de la fonction,  l’obligation de confidentialité des données à traiter et, de manière générale, connaître et respecter les règlementations en matière de protection des données à caractère personnel</w:t>
            </w:r>
          </w:p>
          <w:p w:rsidR="00CD6F83" w:rsidRDefault="00CD6F83" w:rsidP="00CD6F83">
            <w:pPr>
              <w:pStyle w:val="Lijstalinea"/>
              <w:numPr>
                <w:ilvl w:val="0"/>
                <w:numId w:val="23"/>
              </w:numPr>
              <w:rPr>
                <w:rFonts w:ascii="Arial" w:hAnsi="Arial" w:cs="Arial"/>
                <w:sz w:val="22"/>
                <w:szCs w:val="22"/>
                <w:lang w:val="fr-BE"/>
              </w:rPr>
            </w:pPr>
            <w:r w:rsidRPr="00CD6F83">
              <w:rPr>
                <w:rFonts w:ascii="Arial" w:hAnsi="Arial" w:cs="Arial"/>
                <w:sz w:val="22"/>
                <w:szCs w:val="22"/>
                <w:lang w:val="fr-BE"/>
              </w:rPr>
              <w:t>Se maintenir continuellement à niveau en apprenant les modifications législatives.</w:t>
            </w:r>
          </w:p>
          <w:p w:rsidR="00CD6F83" w:rsidRDefault="00CD6F83" w:rsidP="009553F8">
            <w:pPr>
              <w:pStyle w:val="Lijstalinea"/>
              <w:numPr>
                <w:ilvl w:val="0"/>
                <w:numId w:val="23"/>
              </w:numPr>
              <w:rPr>
                <w:rFonts w:ascii="Arial" w:hAnsi="Arial" w:cs="Arial"/>
                <w:sz w:val="22"/>
                <w:szCs w:val="22"/>
                <w:lang w:val="fr-BE"/>
              </w:rPr>
            </w:pPr>
            <w:r>
              <w:rPr>
                <w:rFonts w:ascii="Arial" w:hAnsi="Arial" w:cs="Arial"/>
                <w:sz w:val="22"/>
                <w:szCs w:val="22"/>
                <w:lang w:val="fr-BE"/>
              </w:rPr>
              <w:t>Être bilingue</w:t>
            </w:r>
          </w:p>
          <w:p w:rsidR="00CD6F83" w:rsidRPr="00CD6F83" w:rsidRDefault="00CD6F83" w:rsidP="00CD6F83">
            <w:pPr>
              <w:pStyle w:val="Lijstalinea"/>
              <w:numPr>
                <w:ilvl w:val="0"/>
                <w:numId w:val="23"/>
              </w:numPr>
              <w:rPr>
                <w:rFonts w:ascii="Arial" w:hAnsi="Arial" w:cs="Arial"/>
                <w:sz w:val="22"/>
                <w:szCs w:val="22"/>
                <w:lang w:val="fr-BE"/>
              </w:rPr>
            </w:pPr>
            <w:r>
              <w:rPr>
                <w:rFonts w:ascii="Arial" w:hAnsi="Arial" w:cs="Arial"/>
                <w:sz w:val="22"/>
                <w:szCs w:val="22"/>
                <w:lang w:val="fr-BE"/>
              </w:rPr>
              <w:t>Etre r</w:t>
            </w:r>
            <w:r w:rsidRPr="00CD6F83">
              <w:rPr>
                <w:rFonts w:ascii="Arial" w:hAnsi="Arial" w:cs="Arial"/>
                <w:sz w:val="22"/>
                <w:szCs w:val="22"/>
                <w:lang w:val="fr-BE"/>
              </w:rPr>
              <w:t>ésistant au stress</w:t>
            </w:r>
          </w:p>
          <w:p w:rsidR="00CD6F83" w:rsidRPr="00CD6F83" w:rsidRDefault="00CD6F83" w:rsidP="00CD6F83">
            <w:pPr>
              <w:pStyle w:val="Lijstalinea"/>
              <w:numPr>
                <w:ilvl w:val="0"/>
                <w:numId w:val="23"/>
              </w:numPr>
              <w:rPr>
                <w:rFonts w:ascii="Arial" w:hAnsi="Arial" w:cs="Arial"/>
                <w:sz w:val="22"/>
                <w:szCs w:val="22"/>
                <w:lang w:val="fr-BE"/>
              </w:rPr>
            </w:pPr>
            <w:r>
              <w:rPr>
                <w:rFonts w:ascii="Arial" w:hAnsi="Arial" w:cs="Arial"/>
                <w:sz w:val="22"/>
                <w:szCs w:val="22"/>
                <w:lang w:val="fr-BE"/>
              </w:rPr>
              <w:t>Avoir le s</w:t>
            </w:r>
            <w:r w:rsidRPr="00CD6F83">
              <w:rPr>
                <w:rFonts w:ascii="Arial" w:hAnsi="Arial" w:cs="Arial"/>
                <w:sz w:val="22"/>
                <w:szCs w:val="22"/>
                <w:lang w:val="fr-BE"/>
              </w:rPr>
              <w:t>ens du contact avec les riverains</w:t>
            </w:r>
          </w:p>
          <w:p w:rsidR="00CD6F83" w:rsidRPr="00CD6F83" w:rsidRDefault="00CD6F83" w:rsidP="00CD6F83">
            <w:pPr>
              <w:pStyle w:val="Lijstalinea"/>
              <w:numPr>
                <w:ilvl w:val="0"/>
                <w:numId w:val="23"/>
              </w:numPr>
              <w:rPr>
                <w:rFonts w:ascii="Arial" w:hAnsi="Arial" w:cs="Arial"/>
                <w:sz w:val="22"/>
                <w:szCs w:val="22"/>
                <w:lang w:val="fr-BE"/>
              </w:rPr>
            </w:pPr>
            <w:r w:rsidRPr="00CD6F83">
              <w:rPr>
                <w:rFonts w:ascii="Arial" w:hAnsi="Arial" w:cs="Arial"/>
                <w:sz w:val="22"/>
                <w:szCs w:val="22"/>
                <w:lang w:val="fr-BE"/>
              </w:rPr>
              <w:t>Savoir prendre du recul</w:t>
            </w:r>
          </w:p>
          <w:p w:rsidR="00CD6F83" w:rsidRPr="00CD6F83" w:rsidRDefault="00CD6F83" w:rsidP="00CD6F83">
            <w:pPr>
              <w:pStyle w:val="Lijstalinea"/>
              <w:numPr>
                <w:ilvl w:val="0"/>
                <w:numId w:val="23"/>
              </w:numPr>
              <w:rPr>
                <w:rFonts w:ascii="Arial" w:hAnsi="Arial" w:cs="Arial"/>
                <w:sz w:val="22"/>
                <w:szCs w:val="22"/>
                <w:lang w:val="fr-BE"/>
              </w:rPr>
            </w:pPr>
            <w:r>
              <w:rPr>
                <w:rFonts w:ascii="Arial" w:hAnsi="Arial" w:cs="Arial"/>
                <w:sz w:val="22"/>
                <w:szCs w:val="22"/>
                <w:lang w:val="fr-BE"/>
              </w:rPr>
              <w:t>Etre m</w:t>
            </w:r>
            <w:r w:rsidRPr="00CD6F83">
              <w:rPr>
                <w:rFonts w:ascii="Arial" w:hAnsi="Arial" w:cs="Arial"/>
                <w:sz w:val="22"/>
                <w:szCs w:val="22"/>
                <w:lang w:val="fr-BE"/>
              </w:rPr>
              <w:t>otivé</w:t>
            </w:r>
          </w:p>
          <w:p w:rsidR="00CD6F83" w:rsidRPr="00CD6F83" w:rsidRDefault="00CD6F83" w:rsidP="00CD6F83">
            <w:pPr>
              <w:pStyle w:val="Lijstalinea"/>
              <w:numPr>
                <w:ilvl w:val="0"/>
                <w:numId w:val="23"/>
              </w:numPr>
              <w:rPr>
                <w:rFonts w:ascii="Arial" w:hAnsi="Arial" w:cs="Arial"/>
                <w:sz w:val="22"/>
                <w:szCs w:val="22"/>
                <w:lang w:val="fr-BE"/>
              </w:rPr>
            </w:pPr>
            <w:r>
              <w:rPr>
                <w:rFonts w:ascii="Arial" w:hAnsi="Arial" w:cs="Arial"/>
                <w:sz w:val="22"/>
                <w:szCs w:val="22"/>
                <w:lang w:val="fr-BE"/>
              </w:rPr>
              <w:t>Avoir un e</w:t>
            </w:r>
            <w:r w:rsidRPr="00CD6F83">
              <w:rPr>
                <w:rFonts w:ascii="Arial" w:hAnsi="Arial" w:cs="Arial"/>
                <w:sz w:val="22"/>
                <w:szCs w:val="22"/>
                <w:lang w:val="fr-BE"/>
              </w:rPr>
              <w:t>sprit d'équipe</w:t>
            </w:r>
          </w:p>
          <w:p w:rsidR="00CD6F83" w:rsidRPr="00CD6F83" w:rsidRDefault="00CD6F83" w:rsidP="00CD6F83">
            <w:pPr>
              <w:pStyle w:val="Lijstalinea"/>
              <w:numPr>
                <w:ilvl w:val="0"/>
                <w:numId w:val="23"/>
              </w:numPr>
              <w:rPr>
                <w:rFonts w:ascii="Arial" w:hAnsi="Arial" w:cs="Arial"/>
                <w:sz w:val="22"/>
                <w:szCs w:val="22"/>
                <w:lang w:val="fr-BE"/>
              </w:rPr>
            </w:pPr>
            <w:r w:rsidRPr="00CD6F83">
              <w:rPr>
                <w:rFonts w:ascii="Arial" w:hAnsi="Arial" w:cs="Arial"/>
                <w:sz w:val="22"/>
                <w:szCs w:val="22"/>
                <w:lang w:val="fr-BE"/>
              </w:rPr>
              <w:lastRenderedPageBreak/>
              <w:t>Aptitude au dialogue</w:t>
            </w:r>
          </w:p>
          <w:p w:rsidR="00CD6F83" w:rsidRPr="002C5C3B" w:rsidRDefault="00CD6F83" w:rsidP="00CD6F83">
            <w:pPr>
              <w:pStyle w:val="Lijstalinea"/>
              <w:numPr>
                <w:ilvl w:val="0"/>
                <w:numId w:val="23"/>
              </w:numPr>
              <w:rPr>
                <w:rFonts w:ascii="Arial" w:hAnsi="Arial" w:cs="Arial"/>
                <w:sz w:val="22"/>
                <w:szCs w:val="22"/>
                <w:lang w:val="fr-BE"/>
              </w:rPr>
            </w:pPr>
            <w:r>
              <w:rPr>
                <w:rFonts w:ascii="Arial" w:hAnsi="Arial" w:cs="Arial"/>
                <w:sz w:val="22"/>
                <w:szCs w:val="22"/>
                <w:lang w:val="fr-BE"/>
              </w:rPr>
              <w:t>Etre p</w:t>
            </w:r>
            <w:r w:rsidRPr="00CD6F83">
              <w:rPr>
                <w:rFonts w:ascii="Arial" w:hAnsi="Arial" w:cs="Arial"/>
                <w:sz w:val="22"/>
                <w:szCs w:val="22"/>
                <w:lang w:val="fr-BE"/>
              </w:rPr>
              <w:t>onctu</w:t>
            </w:r>
            <w:r>
              <w:rPr>
                <w:rFonts w:ascii="Arial" w:hAnsi="Arial" w:cs="Arial"/>
                <w:sz w:val="22"/>
                <w:szCs w:val="22"/>
                <w:lang w:val="fr-BE"/>
              </w:rPr>
              <w:t>el</w:t>
            </w:r>
          </w:p>
        </w:tc>
      </w:tr>
    </w:tbl>
    <w:p w:rsidR="009553F8" w:rsidRPr="009553F8" w:rsidRDefault="009553F8" w:rsidP="009553F8">
      <w:pPr>
        <w:rPr>
          <w:lang w:val="fr-FR"/>
        </w:rPr>
      </w:pPr>
      <w:r w:rsidRPr="009553F8">
        <w:rPr>
          <w:lang w:val="fr-FR"/>
        </w:rPr>
        <w:lastRenderedPageBreak/>
        <w:t>La loi de continuité et de régularité</w:t>
      </w:r>
    </w:p>
    <w:p w:rsidR="009553F8" w:rsidRPr="009553F8" w:rsidRDefault="009553F8" w:rsidP="009553F8">
      <w:pPr>
        <w:rPr>
          <w:lang w:val="fr-FR"/>
        </w:rPr>
      </w:pPr>
      <w:r w:rsidRPr="009553F8">
        <w:rPr>
          <w:lang w:val="fr-FR"/>
        </w:rPr>
        <w:t>« Le service public doit fonctionner de manière continue et régulière, sans interruption, ni suspension. »</w:t>
      </w:r>
    </w:p>
    <w:p w:rsidR="00F64CEB" w:rsidRPr="009553F8" w:rsidRDefault="009553F8">
      <w:pPr>
        <w:rPr>
          <w:lang w:val="fr-FR"/>
        </w:rPr>
      </w:pPr>
      <w:r w:rsidRPr="009553F8">
        <w:rPr>
          <w:lang w:val="fr-FR"/>
        </w:rPr>
        <w:t>De par cette spécificité le contenu de cette description de fonction pourrait évoluer, subir d’éventuels changement dans l’intérêt du service et dudit principe de continuité et de régularité</w:t>
      </w:r>
    </w:p>
    <w:sectPr w:rsidR="00F64CEB" w:rsidRPr="009553F8" w:rsidSect="00CE69AF">
      <w:footerReference w:type="default" r:id="rId10"/>
      <w:pgSz w:w="11906" w:h="16838" w:code="9"/>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E9C" w:rsidRDefault="00735E9C">
      <w:r>
        <w:separator/>
      </w:r>
    </w:p>
  </w:endnote>
  <w:endnote w:type="continuationSeparator" w:id="0">
    <w:p w:rsidR="00735E9C" w:rsidRDefault="0073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5AD" w:rsidRDefault="00D365AD">
    <w:pPr>
      <w:pStyle w:val="Voettekst"/>
      <w:pBdr>
        <w:top w:val="single" w:sz="4" w:space="1" w:color="auto"/>
      </w:pBdr>
      <w:tabs>
        <w:tab w:val="clear" w:pos="9072"/>
        <w:tab w:val="right" w:pos="8931"/>
      </w:tabs>
      <w:rPr>
        <w:lang w:val="fr-BE"/>
      </w:rPr>
    </w:pPr>
    <w:r>
      <w:rPr>
        <w:lang w:val="fr-BE"/>
      </w:rPr>
      <w:tab/>
    </w:r>
    <w:r>
      <w:rPr>
        <w:lang w:val="fr-BE"/>
      </w:rPr>
      <w:tab/>
    </w:r>
    <w:r w:rsidR="000B6704">
      <w:rPr>
        <w:rStyle w:val="Paginanummer"/>
      </w:rPr>
      <w:fldChar w:fldCharType="begin"/>
    </w:r>
    <w:r>
      <w:rPr>
        <w:rStyle w:val="Paginanummer"/>
        <w:lang w:val="fr-BE"/>
      </w:rPr>
      <w:instrText xml:space="preserve"> PAGE </w:instrText>
    </w:r>
    <w:r w:rsidR="000B6704">
      <w:rPr>
        <w:rStyle w:val="Paginanummer"/>
      </w:rPr>
      <w:fldChar w:fldCharType="separate"/>
    </w:r>
    <w:r w:rsidR="000F3367">
      <w:rPr>
        <w:rStyle w:val="Paginanummer"/>
        <w:noProof/>
        <w:lang w:val="fr-BE"/>
      </w:rPr>
      <w:t>2</w:t>
    </w:r>
    <w:r w:rsidR="000B6704">
      <w:rPr>
        <w:rStyle w:val="Paginanummer"/>
      </w:rPr>
      <w:fldChar w:fldCharType="end"/>
    </w:r>
    <w:r>
      <w:rPr>
        <w:rStyle w:val="Paginanummer"/>
      </w:rPr>
      <w:t>/</w:t>
    </w:r>
    <w:r w:rsidR="000B6704">
      <w:rPr>
        <w:rStyle w:val="Paginanummer"/>
      </w:rPr>
      <w:fldChar w:fldCharType="begin"/>
    </w:r>
    <w:r>
      <w:rPr>
        <w:rStyle w:val="Paginanummer"/>
      </w:rPr>
      <w:instrText xml:space="preserve"> NUMPAGES </w:instrText>
    </w:r>
    <w:r w:rsidR="000B6704">
      <w:rPr>
        <w:rStyle w:val="Paginanummer"/>
      </w:rPr>
      <w:fldChar w:fldCharType="separate"/>
    </w:r>
    <w:r w:rsidR="000F3367">
      <w:rPr>
        <w:rStyle w:val="Paginanummer"/>
        <w:noProof/>
      </w:rPr>
      <w:t>3</w:t>
    </w:r>
    <w:r w:rsidR="000B6704">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E9C" w:rsidRDefault="00735E9C">
      <w:r>
        <w:separator/>
      </w:r>
    </w:p>
  </w:footnote>
  <w:footnote w:type="continuationSeparator" w:id="0">
    <w:p w:rsidR="00735E9C" w:rsidRDefault="00735E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51A9"/>
    <w:multiLevelType w:val="singleLevel"/>
    <w:tmpl w:val="6240CC62"/>
    <w:lvl w:ilvl="0">
      <w:start w:val="1"/>
      <w:numFmt w:val="bullet"/>
      <w:pStyle w:val="PuceTexte1"/>
      <w:lvlText w:val=""/>
      <w:lvlJc w:val="left"/>
      <w:pPr>
        <w:tabs>
          <w:tab w:val="num" w:pos="644"/>
        </w:tabs>
        <w:ind w:left="567" w:hanging="283"/>
      </w:pPr>
      <w:rPr>
        <w:rFonts w:ascii="Symbol" w:hAnsi="Symbol" w:hint="default"/>
        <w:color w:val="000080"/>
        <w:sz w:val="16"/>
      </w:rPr>
    </w:lvl>
  </w:abstractNum>
  <w:abstractNum w:abstractNumId="1">
    <w:nsid w:val="04735A96"/>
    <w:multiLevelType w:val="multilevel"/>
    <w:tmpl w:val="117C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330706"/>
    <w:multiLevelType w:val="hybridMultilevel"/>
    <w:tmpl w:val="1E6EC5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F9C174B"/>
    <w:multiLevelType w:val="hybridMultilevel"/>
    <w:tmpl w:val="E03E4AFE"/>
    <w:lvl w:ilvl="0" w:tplc="437AEAD6">
      <w:start w:val="1"/>
      <w:numFmt w:val="bullet"/>
      <w:lvlText w:val=""/>
      <w:lvlJc w:val="left"/>
      <w:pPr>
        <w:tabs>
          <w:tab w:val="num" w:pos="360"/>
        </w:tabs>
        <w:ind w:left="360" w:hanging="360"/>
      </w:pPr>
      <w:rPr>
        <w:rFonts w:ascii="Symbol" w:hAnsi="Symbol" w:hint="default"/>
      </w:rPr>
    </w:lvl>
    <w:lvl w:ilvl="1" w:tplc="C2245E54">
      <w:start w:val="1"/>
      <w:numFmt w:val="bullet"/>
      <w:lvlText w:val=""/>
      <w:lvlJc w:val="left"/>
      <w:pPr>
        <w:tabs>
          <w:tab w:val="num" w:pos="2148"/>
        </w:tabs>
        <w:ind w:left="2148" w:hanging="360"/>
      </w:pPr>
      <w:rPr>
        <w:rFonts w:ascii="Wingdings" w:hAnsi="Wingdings" w:hint="default"/>
      </w:rPr>
    </w:lvl>
    <w:lvl w:ilvl="2" w:tplc="29A0327A" w:tentative="1">
      <w:start w:val="1"/>
      <w:numFmt w:val="bullet"/>
      <w:lvlText w:val=""/>
      <w:lvlJc w:val="left"/>
      <w:pPr>
        <w:tabs>
          <w:tab w:val="num" w:pos="2868"/>
        </w:tabs>
        <w:ind w:left="2868" w:hanging="360"/>
      </w:pPr>
      <w:rPr>
        <w:rFonts w:ascii="Wingdings" w:hAnsi="Wingdings" w:hint="default"/>
      </w:rPr>
    </w:lvl>
    <w:lvl w:ilvl="3" w:tplc="C3064A94" w:tentative="1">
      <w:start w:val="1"/>
      <w:numFmt w:val="bullet"/>
      <w:lvlText w:val=""/>
      <w:lvlJc w:val="left"/>
      <w:pPr>
        <w:tabs>
          <w:tab w:val="num" w:pos="3588"/>
        </w:tabs>
        <w:ind w:left="3588" w:hanging="360"/>
      </w:pPr>
      <w:rPr>
        <w:rFonts w:ascii="Symbol" w:hAnsi="Symbol" w:hint="default"/>
      </w:rPr>
    </w:lvl>
    <w:lvl w:ilvl="4" w:tplc="6CFEA5BE" w:tentative="1">
      <w:start w:val="1"/>
      <w:numFmt w:val="bullet"/>
      <w:lvlText w:val="o"/>
      <w:lvlJc w:val="left"/>
      <w:pPr>
        <w:tabs>
          <w:tab w:val="num" w:pos="4308"/>
        </w:tabs>
        <w:ind w:left="4308" w:hanging="360"/>
      </w:pPr>
      <w:rPr>
        <w:rFonts w:ascii="Courier New" w:hAnsi="Courier New" w:hint="default"/>
      </w:rPr>
    </w:lvl>
    <w:lvl w:ilvl="5" w:tplc="D292DF80" w:tentative="1">
      <w:start w:val="1"/>
      <w:numFmt w:val="bullet"/>
      <w:lvlText w:val=""/>
      <w:lvlJc w:val="left"/>
      <w:pPr>
        <w:tabs>
          <w:tab w:val="num" w:pos="5028"/>
        </w:tabs>
        <w:ind w:left="5028" w:hanging="360"/>
      </w:pPr>
      <w:rPr>
        <w:rFonts w:ascii="Wingdings" w:hAnsi="Wingdings" w:hint="default"/>
      </w:rPr>
    </w:lvl>
    <w:lvl w:ilvl="6" w:tplc="D2801E98" w:tentative="1">
      <w:start w:val="1"/>
      <w:numFmt w:val="bullet"/>
      <w:lvlText w:val=""/>
      <w:lvlJc w:val="left"/>
      <w:pPr>
        <w:tabs>
          <w:tab w:val="num" w:pos="5748"/>
        </w:tabs>
        <w:ind w:left="5748" w:hanging="360"/>
      </w:pPr>
      <w:rPr>
        <w:rFonts w:ascii="Symbol" w:hAnsi="Symbol" w:hint="default"/>
      </w:rPr>
    </w:lvl>
    <w:lvl w:ilvl="7" w:tplc="03F07CC4" w:tentative="1">
      <w:start w:val="1"/>
      <w:numFmt w:val="bullet"/>
      <w:lvlText w:val="o"/>
      <w:lvlJc w:val="left"/>
      <w:pPr>
        <w:tabs>
          <w:tab w:val="num" w:pos="6468"/>
        </w:tabs>
        <w:ind w:left="6468" w:hanging="360"/>
      </w:pPr>
      <w:rPr>
        <w:rFonts w:ascii="Courier New" w:hAnsi="Courier New" w:hint="default"/>
      </w:rPr>
    </w:lvl>
    <w:lvl w:ilvl="8" w:tplc="E92CE826" w:tentative="1">
      <w:start w:val="1"/>
      <w:numFmt w:val="bullet"/>
      <w:lvlText w:val=""/>
      <w:lvlJc w:val="left"/>
      <w:pPr>
        <w:tabs>
          <w:tab w:val="num" w:pos="7188"/>
        </w:tabs>
        <w:ind w:left="7188" w:hanging="360"/>
      </w:pPr>
      <w:rPr>
        <w:rFonts w:ascii="Wingdings" w:hAnsi="Wingdings" w:hint="default"/>
      </w:rPr>
    </w:lvl>
  </w:abstractNum>
  <w:abstractNum w:abstractNumId="4">
    <w:nsid w:val="17683201"/>
    <w:multiLevelType w:val="multilevel"/>
    <w:tmpl w:val="FAC0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D65359"/>
    <w:multiLevelType w:val="hybridMultilevel"/>
    <w:tmpl w:val="83DE4B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35E02257"/>
    <w:multiLevelType w:val="hybridMultilevel"/>
    <w:tmpl w:val="2196C7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37D644B2"/>
    <w:multiLevelType w:val="hybridMultilevel"/>
    <w:tmpl w:val="1696BD74"/>
    <w:lvl w:ilvl="0" w:tplc="D98682DC">
      <w:start w:val="4"/>
      <w:numFmt w:val="decimal"/>
      <w:lvlText w:val="%1."/>
      <w:lvlJc w:val="left"/>
      <w:pPr>
        <w:tabs>
          <w:tab w:val="num" w:pos="1070"/>
        </w:tabs>
        <w:ind w:left="1070" w:hanging="360"/>
      </w:pPr>
      <w:rPr>
        <w:rFonts w:hint="default"/>
      </w:rPr>
    </w:lvl>
    <w:lvl w:ilvl="1" w:tplc="AD12208E" w:tentative="1">
      <w:start w:val="1"/>
      <w:numFmt w:val="lowerLetter"/>
      <w:lvlText w:val="%2."/>
      <w:lvlJc w:val="left"/>
      <w:pPr>
        <w:tabs>
          <w:tab w:val="num" w:pos="1440"/>
        </w:tabs>
        <w:ind w:left="1440" w:hanging="360"/>
      </w:pPr>
    </w:lvl>
    <w:lvl w:ilvl="2" w:tplc="6146581E" w:tentative="1">
      <w:start w:val="1"/>
      <w:numFmt w:val="lowerRoman"/>
      <w:lvlText w:val="%3."/>
      <w:lvlJc w:val="right"/>
      <w:pPr>
        <w:tabs>
          <w:tab w:val="num" w:pos="2160"/>
        </w:tabs>
        <w:ind w:left="2160" w:hanging="180"/>
      </w:pPr>
    </w:lvl>
    <w:lvl w:ilvl="3" w:tplc="08D6658C" w:tentative="1">
      <w:start w:val="1"/>
      <w:numFmt w:val="decimal"/>
      <w:lvlText w:val="%4."/>
      <w:lvlJc w:val="left"/>
      <w:pPr>
        <w:tabs>
          <w:tab w:val="num" w:pos="2880"/>
        </w:tabs>
        <w:ind w:left="2880" w:hanging="360"/>
      </w:pPr>
    </w:lvl>
    <w:lvl w:ilvl="4" w:tplc="0E706128" w:tentative="1">
      <w:start w:val="1"/>
      <w:numFmt w:val="lowerLetter"/>
      <w:lvlText w:val="%5."/>
      <w:lvlJc w:val="left"/>
      <w:pPr>
        <w:tabs>
          <w:tab w:val="num" w:pos="3600"/>
        </w:tabs>
        <w:ind w:left="3600" w:hanging="360"/>
      </w:pPr>
    </w:lvl>
    <w:lvl w:ilvl="5" w:tplc="AF46A630" w:tentative="1">
      <w:start w:val="1"/>
      <w:numFmt w:val="lowerRoman"/>
      <w:lvlText w:val="%6."/>
      <w:lvlJc w:val="right"/>
      <w:pPr>
        <w:tabs>
          <w:tab w:val="num" w:pos="4320"/>
        </w:tabs>
        <w:ind w:left="4320" w:hanging="180"/>
      </w:pPr>
    </w:lvl>
    <w:lvl w:ilvl="6" w:tplc="0A888564" w:tentative="1">
      <w:start w:val="1"/>
      <w:numFmt w:val="decimal"/>
      <w:lvlText w:val="%7."/>
      <w:lvlJc w:val="left"/>
      <w:pPr>
        <w:tabs>
          <w:tab w:val="num" w:pos="5040"/>
        </w:tabs>
        <w:ind w:left="5040" w:hanging="360"/>
      </w:pPr>
    </w:lvl>
    <w:lvl w:ilvl="7" w:tplc="E75C7C12" w:tentative="1">
      <w:start w:val="1"/>
      <w:numFmt w:val="lowerLetter"/>
      <w:lvlText w:val="%8."/>
      <w:lvlJc w:val="left"/>
      <w:pPr>
        <w:tabs>
          <w:tab w:val="num" w:pos="5760"/>
        </w:tabs>
        <w:ind w:left="5760" w:hanging="360"/>
      </w:pPr>
    </w:lvl>
    <w:lvl w:ilvl="8" w:tplc="5EB49390" w:tentative="1">
      <w:start w:val="1"/>
      <w:numFmt w:val="lowerRoman"/>
      <w:lvlText w:val="%9."/>
      <w:lvlJc w:val="right"/>
      <w:pPr>
        <w:tabs>
          <w:tab w:val="num" w:pos="6480"/>
        </w:tabs>
        <w:ind w:left="6480" w:hanging="180"/>
      </w:pPr>
    </w:lvl>
  </w:abstractNum>
  <w:abstractNum w:abstractNumId="8">
    <w:nsid w:val="392F7746"/>
    <w:multiLevelType w:val="hybridMultilevel"/>
    <w:tmpl w:val="27C88EE6"/>
    <w:lvl w:ilvl="0" w:tplc="1D06F714">
      <w:start w:val="1"/>
      <w:numFmt w:val="bullet"/>
      <w:lvlText w:val=""/>
      <w:lvlJc w:val="left"/>
      <w:pPr>
        <w:tabs>
          <w:tab w:val="num" w:pos="360"/>
        </w:tabs>
        <w:ind w:left="360" w:hanging="360"/>
      </w:pPr>
      <w:rPr>
        <w:rFonts w:ascii="Symbol" w:hAnsi="Symbol" w:hint="default"/>
      </w:rPr>
    </w:lvl>
    <w:lvl w:ilvl="1" w:tplc="77BCC56A" w:tentative="1">
      <w:start w:val="1"/>
      <w:numFmt w:val="bullet"/>
      <w:lvlText w:val="o"/>
      <w:lvlJc w:val="left"/>
      <w:pPr>
        <w:tabs>
          <w:tab w:val="num" w:pos="1440"/>
        </w:tabs>
        <w:ind w:left="1440" w:hanging="360"/>
      </w:pPr>
      <w:rPr>
        <w:rFonts w:ascii="Courier New" w:hAnsi="Courier New" w:hint="default"/>
      </w:rPr>
    </w:lvl>
    <w:lvl w:ilvl="2" w:tplc="2794DA20" w:tentative="1">
      <w:start w:val="1"/>
      <w:numFmt w:val="bullet"/>
      <w:lvlText w:val=""/>
      <w:lvlJc w:val="left"/>
      <w:pPr>
        <w:tabs>
          <w:tab w:val="num" w:pos="2160"/>
        </w:tabs>
        <w:ind w:left="2160" w:hanging="360"/>
      </w:pPr>
      <w:rPr>
        <w:rFonts w:ascii="Wingdings" w:hAnsi="Wingdings" w:hint="default"/>
      </w:rPr>
    </w:lvl>
    <w:lvl w:ilvl="3" w:tplc="9B0233C2" w:tentative="1">
      <w:start w:val="1"/>
      <w:numFmt w:val="bullet"/>
      <w:lvlText w:val=""/>
      <w:lvlJc w:val="left"/>
      <w:pPr>
        <w:tabs>
          <w:tab w:val="num" w:pos="2880"/>
        </w:tabs>
        <w:ind w:left="2880" w:hanging="360"/>
      </w:pPr>
      <w:rPr>
        <w:rFonts w:ascii="Symbol" w:hAnsi="Symbol" w:hint="default"/>
      </w:rPr>
    </w:lvl>
    <w:lvl w:ilvl="4" w:tplc="12E2D78A" w:tentative="1">
      <w:start w:val="1"/>
      <w:numFmt w:val="bullet"/>
      <w:lvlText w:val="o"/>
      <w:lvlJc w:val="left"/>
      <w:pPr>
        <w:tabs>
          <w:tab w:val="num" w:pos="3600"/>
        </w:tabs>
        <w:ind w:left="3600" w:hanging="360"/>
      </w:pPr>
      <w:rPr>
        <w:rFonts w:ascii="Courier New" w:hAnsi="Courier New" w:hint="default"/>
      </w:rPr>
    </w:lvl>
    <w:lvl w:ilvl="5" w:tplc="722EBA50" w:tentative="1">
      <w:start w:val="1"/>
      <w:numFmt w:val="bullet"/>
      <w:lvlText w:val=""/>
      <w:lvlJc w:val="left"/>
      <w:pPr>
        <w:tabs>
          <w:tab w:val="num" w:pos="4320"/>
        </w:tabs>
        <w:ind w:left="4320" w:hanging="360"/>
      </w:pPr>
      <w:rPr>
        <w:rFonts w:ascii="Wingdings" w:hAnsi="Wingdings" w:hint="default"/>
      </w:rPr>
    </w:lvl>
    <w:lvl w:ilvl="6" w:tplc="2264AB18" w:tentative="1">
      <w:start w:val="1"/>
      <w:numFmt w:val="bullet"/>
      <w:lvlText w:val=""/>
      <w:lvlJc w:val="left"/>
      <w:pPr>
        <w:tabs>
          <w:tab w:val="num" w:pos="5040"/>
        </w:tabs>
        <w:ind w:left="5040" w:hanging="360"/>
      </w:pPr>
      <w:rPr>
        <w:rFonts w:ascii="Symbol" w:hAnsi="Symbol" w:hint="default"/>
      </w:rPr>
    </w:lvl>
    <w:lvl w:ilvl="7" w:tplc="270A30D4" w:tentative="1">
      <w:start w:val="1"/>
      <w:numFmt w:val="bullet"/>
      <w:lvlText w:val="o"/>
      <w:lvlJc w:val="left"/>
      <w:pPr>
        <w:tabs>
          <w:tab w:val="num" w:pos="5760"/>
        </w:tabs>
        <w:ind w:left="5760" w:hanging="360"/>
      </w:pPr>
      <w:rPr>
        <w:rFonts w:ascii="Courier New" w:hAnsi="Courier New" w:hint="default"/>
      </w:rPr>
    </w:lvl>
    <w:lvl w:ilvl="8" w:tplc="9132A2A4" w:tentative="1">
      <w:start w:val="1"/>
      <w:numFmt w:val="bullet"/>
      <w:lvlText w:val=""/>
      <w:lvlJc w:val="left"/>
      <w:pPr>
        <w:tabs>
          <w:tab w:val="num" w:pos="6480"/>
        </w:tabs>
        <w:ind w:left="6480" w:hanging="360"/>
      </w:pPr>
      <w:rPr>
        <w:rFonts w:ascii="Wingdings" w:hAnsi="Wingdings" w:hint="default"/>
      </w:rPr>
    </w:lvl>
  </w:abstractNum>
  <w:abstractNum w:abstractNumId="9">
    <w:nsid w:val="3E3958FD"/>
    <w:multiLevelType w:val="hybridMultilevel"/>
    <w:tmpl w:val="6214FD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E9E75D2"/>
    <w:multiLevelType w:val="multilevel"/>
    <w:tmpl w:val="ADA2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6F78DC"/>
    <w:multiLevelType w:val="multilevel"/>
    <w:tmpl w:val="A902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8A60B8"/>
    <w:multiLevelType w:val="multilevel"/>
    <w:tmpl w:val="9BDA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426255"/>
    <w:multiLevelType w:val="multilevel"/>
    <w:tmpl w:val="2F60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D7738B"/>
    <w:multiLevelType w:val="multilevel"/>
    <w:tmpl w:val="C6FA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C803FE"/>
    <w:multiLevelType w:val="multilevel"/>
    <w:tmpl w:val="A7B2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813E62"/>
    <w:multiLevelType w:val="multilevel"/>
    <w:tmpl w:val="675C97E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114"/>
        </w:tabs>
        <w:ind w:left="1114" w:hanging="360"/>
      </w:pPr>
    </w:lvl>
    <w:lvl w:ilvl="2" w:tentative="1">
      <w:start w:val="1"/>
      <w:numFmt w:val="lowerRoman"/>
      <w:lvlText w:val="%3."/>
      <w:lvlJc w:val="right"/>
      <w:pPr>
        <w:tabs>
          <w:tab w:val="num" w:pos="1834"/>
        </w:tabs>
        <w:ind w:left="1834" w:hanging="180"/>
      </w:pPr>
    </w:lvl>
    <w:lvl w:ilvl="3" w:tentative="1">
      <w:start w:val="1"/>
      <w:numFmt w:val="decimal"/>
      <w:lvlText w:val="%4."/>
      <w:lvlJc w:val="left"/>
      <w:pPr>
        <w:tabs>
          <w:tab w:val="num" w:pos="2554"/>
        </w:tabs>
        <w:ind w:left="2554" w:hanging="360"/>
      </w:pPr>
    </w:lvl>
    <w:lvl w:ilvl="4" w:tentative="1">
      <w:start w:val="1"/>
      <w:numFmt w:val="lowerLetter"/>
      <w:lvlText w:val="%5."/>
      <w:lvlJc w:val="left"/>
      <w:pPr>
        <w:tabs>
          <w:tab w:val="num" w:pos="3274"/>
        </w:tabs>
        <w:ind w:left="3274" w:hanging="360"/>
      </w:pPr>
    </w:lvl>
    <w:lvl w:ilvl="5" w:tentative="1">
      <w:start w:val="1"/>
      <w:numFmt w:val="lowerRoman"/>
      <w:lvlText w:val="%6."/>
      <w:lvlJc w:val="right"/>
      <w:pPr>
        <w:tabs>
          <w:tab w:val="num" w:pos="3994"/>
        </w:tabs>
        <w:ind w:left="3994" w:hanging="180"/>
      </w:pPr>
    </w:lvl>
    <w:lvl w:ilvl="6" w:tentative="1">
      <w:start w:val="1"/>
      <w:numFmt w:val="decimal"/>
      <w:lvlText w:val="%7."/>
      <w:lvlJc w:val="left"/>
      <w:pPr>
        <w:tabs>
          <w:tab w:val="num" w:pos="4714"/>
        </w:tabs>
        <w:ind w:left="4714" w:hanging="360"/>
      </w:pPr>
    </w:lvl>
    <w:lvl w:ilvl="7" w:tentative="1">
      <w:start w:val="1"/>
      <w:numFmt w:val="lowerLetter"/>
      <w:lvlText w:val="%8."/>
      <w:lvlJc w:val="left"/>
      <w:pPr>
        <w:tabs>
          <w:tab w:val="num" w:pos="5434"/>
        </w:tabs>
        <w:ind w:left="5434" w:hanging="360"/>
      </w:pPr>
    </w:lvl>
    <w:lvl w:ilvl="8" w:tentative="1">
      <w:start w:val="1"/>
      <w:numFmt w:val="lowerRoman"/>
      <w:lvlText w:val="%9."/>
      <w:lvlJc w:val="right"/>
      <w:pPr>
        <w:tabs>
          <w:tab w:val="num" w:pos="6154"/>
        </w:tabs>
        <w:ind w:left="6154" w:hanging="180"/>
      </w:pPr>
    </w:lvl>
  </w:abstractNum>
  <w:abstractNum w:abstractNumId="17">
    <w:nsid w:val="5E842617"/>
    <w:multiLevelType w:val="hybridMultilevel"/>
    <w:tmpl w:val="E2347B56"/>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nsid w:val="5F9E0056"/>
    <w:multiLevelType w:val="hybridMultilevel"/>
    <w:tmpl w:val="451E0496"/>
    <w:lvl w:ilvl="0" w:tplc="69D20710">
      <w:start w:val="1"/>
      <w:numFmt w:val="bullet"/>
      <w:lvlText w:val=""/>
      <w:lvlJc w:val="left"/>
      <w:pPr>
        <w:tabs>
          <w:tab w:val="num" w:pos="360"/>
        </w:tabs>
        <w:ind w:left="360" w:hanging="360"/>
      </w:pPr>
      <w:rPr>
        <w:rFonts w:ascii="Symbol" w:hAnsi="Symbol" w:hint="default"/>
      </w:rPr>
    </w:lvl>
    <w:lvl w:ilvl="1" w:tplc="56B25E84" w:tentative="1">
      <w:start w:val="1"/>
      <w:numFmt w:val="bullet"/>
      <w:lvlText w:val="o"/>
      <w:lvlJc w:val="left"/>
      <w:pPr>
        <w:tabs>
          <w:tab w:val="num" w:pos="1080"/>
        </w:tabs>
        <w:ind w:left="1080" w:hanging="360"/>
      </w:pPr>
      <w:rPr>
        <w:rFonts w:ascii="Courier New" w:hAnsi="Courier New" w:hint="default"/>
      </w:rPr>
    </w:lvl>
    <w:lvl w:ilvl="2" w:tplc="56CA02B6" w:tentative="1">
      <w:start w:val="1"/>
      <w:numFmt w:val="bullet"/>
      <w:lvlText w:val=""/>
      <w:lvlJc w:val="left"/>
      <w:pPr>
        <w:tabs>
          <w:tab w:val="num" w:pos="1800"/>
        </w:tabs>
        <w:ind w:left="1800" w:hanging="360"/>
      </w:pPr>
      <w:rPr>
        <w:rFonts w:ascii="Wingdings" w:hAnsi="Wingdings" w:hint="default"/>
      </w:rPr>
    </w:lvl>
    <w:lvl w:ilvl="3" w:tplc="6DFCE75A" w:tentative="1">
      <w:start w:val="1"/>
      <w:numFmt w:val="bullet"/>
      <w:lvlText w:val=""/>
      <w:lvlJc w:val="left"/>
      <w:pPr>
        <w:tabs>
          <w:tab w:val="num" w:pos="2520"/>
        </w:tabs>
        <w:ind w:left="2520" w:hanging="360"/>
      </w:pPr>
      <w:rPr>
        <w:rFonts w:ascii="Symbol" w:hAnsi="Symbol" w:hint="default"/>
      </w:rPr>
    </w:lvl>
    <w:lvl w:ilvl="4" w:tplc="1E82D278" w:tentative="1">
      <w:start w:val="1"/>
      <w:numFmt w:val="bullet"/>
      <w:lvlText w:val="o"/>
      <w:lvlJc w:val="left"/>
      <w:pPr>
        <w:tabs>
          <w:tab w:val="num" w:pos="3240"/>
        </w:tabs>
        <w:ind w:left="3240" w:hanging="360"/>
      </w:pPr>
      <w:rPr>
        <w:rFonts w:ascii="Courier New" w:hAnsi="Courier New" w:hint="default"/>
      </w:rPr>
    </w:lvl>
    <w:lvl w:ilvl="5" w:tplc="DC58976E" w:tentative="1">
      <w:start w:val="1"/>
      <w:numFmt w:val="bullet"/>
      <w:lvlText w:val=""/>
      <w:lvlJc w:val="left"/>
      <w:pPr>
        <w:tabs>
          <w:tab w:val="num" w:pos="3960"/>
        </w:tabs>
        <w:ind w:left="3960" w:hanging="360"/>
      </w:pPr>
      <w:rPr>
        <w:rFonts w:ascii="Wingdings" w:hAnsi="Wingdings" w:hint="default"/>
      </w:rPr>
    </w:lvl>
    <w:lvl w:ilvl="6" w:tplc="BE1E112A" w:tentative="1">
      <w:start w:val="1"/>
      <w:numFmt w:val="bullet"/>
      <w:lvlText w:val=""/>
      <w:lvlJc w:val="left"/>
      <w:pPr>
        <w:tabs>
          <w:tab w:val="num" w:pos="4680"/>
        </w:tabs>
        <w:ind w:left="4680" w:hanging="360"/>
      </w:pPr>
      <w:rPr>
        <w:rFonts w:ascii="Symbol" w:hAnsi="Symbol" w:hint="default"/>
      </w:rPr>
    </w:lvl>
    <w:lvl w:ilvl="7" w:tplc="E036298A" w:tentative="1">
      <w:start w:val="1"/>
      <w:numFmt w:val="bullet"/>
      <w:lvlText w:val="o"/>
      <w:lvlJc w:val="left"/>
      <w:pPr>
        <w:tabs>
          <w:tab w:val="num" w:pos="5400"/>
        </w:tabs>
        <w:ind w:left="5400" w:hanging="360"/>
      </w:pPr>
      <w:rPr>
        <w:rFonts w:ascii="Courier New" w:hAnsi="Courier New" w:hint="default"/>
      </w:rPr>
    </w:lvl>
    <w:lvl w:ilvl="8" w:tplc="EFB0CE88" w:tentative="1">
      <w:start w:val="1"/>
      <w:numFmt w:val="bullet"/>
      <w:lvlText w:val=""/>
      <w:lvlJc w:val="left"/>
      <w:pPr>
        <w:tabs>
          <w:tab w:val="num" w:pos="6120"/>
        </w:tabs>
        <w:ind w:left="6120" w:hanging="360"/>
      </w:pPr>
      <w:rPr>
        <w:rFonts w:ascii="Wingdings" w:hAnsi="Wingdings" w:hint="default"/>
      </w:rPr>
    </w:lvl>
  </w:abstractNum>
  <w:abstractNum w:abstractNumId="19">
    <w:nsid w:val="63A50322"/>
    <w:multiLevelType w:val="multilevel"/>
    <w:tmpl w:val="ADFE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344847"/>
    <w:multiLevelType w:val="hybridMultilevel"/>
    <w:tmpl w:val="D9D2D098"/>
    <w:lvl w:ilvl="0" w:tplc="E132EC68">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6D227B4B"/>
    <w:multiLevelType w:val="hybridMultilevel"/>
    <w:tmpl w:val="68982480"/>
    <w:lvl w:ilvl="0" w:tplc="ADC25A7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7E9A1B98"/>
    <w:multiLevelType w:val="hybridMultilevel"/>
    <w:tmpl w:val="813AF704"/>
    <w:lvl w:ilvl="0" w:tplc="ADC25A7C">
      <w:start w:val="1"/>
      <w:numFmt w:val="bullet"/>
      <w:lvlText w:val=""/>
      <w:lvlJc w:val="left"/>
      <w:pPr>
        <w:tabs>
          <w:tab w:val="num" w:pos="360"/>
        </w:tabs>
        <w:ind w:left="360" w:hanging="360"/>
      </w:pPr>
      <w:rPr>
        <w:rFonts w:ascii="Symbol" w:hAnsi="Symbol" w:hint="default"/>
      </w:rPr>
    </w:lvl>
    <w:lvl w:ilvl="1" w:tplc="BC6021A2" w:tentative="1">
      <w:start w:val="1"/>
      <w:numFmt w:val="bullet"/>
      <w:lvlText w:val="o"/>
      <w:lvlJc w:val="left"/>
      <w:pPr>
        <w:tabs>
          <w:tab w:val="num" w:pos="1440"/>
        </w:tabs>
        <w:ind w:left="1440" w:hanging="360"/>
      </w:pPr>
      <w:rPr>
        <w:rFonts w:ascii="Courier New" w:hAnsi="Courier New" w:hint="default"/>
      </w:rPr>
    </w:lvl>
    <w:lvl w:ilvl="2" w:tplc="84F08044" w:tentative="1">
      <w:start w:val="1"/>
      <w:numFmt w:val="bullet"/>
      <w:lvlText w:val=""/>
      <w:lvlJc w:val="left"/>
      <w:pPr>
        <w:tabs>
          <w:tab w:val="num" w:pos="2160"/>
        </w:tabs>
        <w:ind w:left="2160" w:hanging="360"/>
      </w:pPr>
      <w:rPr>
        <w:rFonts w:ascii="Wingdings" w:hAnsi="Wingdings" w:hint="default"/>
      </w:rPr>
    </w:lvl>
    <w:lvl w:ilvl="3" w:tplc="2828E080" w:tentative="1">
      <w:start w:val="1"/>
      <w:numFmt w:val="bullet"/>
      <w:lvlText w:val=""/>
      <w:lvlJc w:val="left"/>
      <w:pPr>
        <w:tabs>
          <w:tab w:val="num" w:pos="2880"/>
        </w:tabs>
        <w:ind w:left="2880" w:hanging="360"/>
      </w:pPr>
      <w:rPr>
        <w:rFonts w:ascii="Symbol" w:hAnsi="Symbol" w:hint="default"/>
      </w:rPr>
    </w:lvl>
    <w:lvl w:ilvl="4" w:tplc="49547E4E" w:tentative="1">
      <w:start w:val="1"/>
      <w:numFmt w:val="bullet"/>
      <w:lvlText w:val="o"/>
      <w:lvlJc w:val="left"/>
      <w:pPr>
        <w:tabs>
          <w:tab w:val="num" w:pos="3600"/>
        </w:tabs>
        <w:ind w:left="3600" w:hanging="360"/>
      </w:pPr>
      <w:rPr>
        <w:rFonts w:ascii="Courier New" w:hAnsi="Courier New" w:hint="default"/>
      </w:rPr>
    </w:lvl>
    <w:lvl w:ilvl="5" w:tplc="1012C652" w:tentative="1">
      <w:start w:val="1"/>
      <w:numFmt w:val="bullet"/>
      <w:lvlText w:val=""/>
      <w:lvlJc w:val="left"/>
      <w:pPr>
        <w:tabs>
          <w:tab w:val="num" w:pos="4320"/>
        </w:tabs>
        <w:ind w:left="4320" w:hanging="360"/>
      </w:pPr>
      <w:rPr>
        <w:rFonts w:ascii="Wingdings" w:hAnsi="Wingdings" w:hint="default"/>
      </w:rPr>
    </w:lvl>
    <w:lvl w:ilvl="6" w:tplc="AC2A5CCE" w:tentative="1">
      <w:start w:val="1"/>
      <w:numFmt w:val="bullet"/>
      <w:lvlText w:val=""/>
      <w:lvlJc w:val="left"/>
      <w:pPr>
        <w:tabs>
          <w:tab w:val="num" w:pos="5040"/>
        </w:tabs>
        <w:ind w:left="5040" w:hanging="360"/>
      </w:pPr>
      <w:rPr>
        <w:rFonts w:ascii="Symbol" w:hAnsi="Symbol" w:hint="default"/>
      </w:rPr>
    </w:lvl>
    <w:lvl w:ilvl="7" w:tplc="A214796C" w:tentative="1">
      <w:start w:val="1"/>
      <w:numFmt w:val="bullet"/>
      <w:lvlText w:val="o"/>
      <w:lvlJc w:val="left"/>
      <w:pPr>
        <w:tabs>
          <w:tab w:val="num" w:pos="5760"/>
        </w:tabs>
        <w:ind w:left="5760" w:hanging="360"/>
      </w:pPr>
      <w:rPr>
        <w:rFonts w:ascii="Courier New" w:hAnsi="Courier New" w:hint="default"/>
      </w:rPr>
    </w:lvl>
    <w:lvl w:ilvl="8" w:tplc="B4DA8D6C" w:tentative="1">
      <w:start w:val="1"/>
      <w:numFmt w:val="bullet"/>
      <w:lvlText w:val=""/>
      <w:lvlJc w:val="left"/>
      <w:pPr>
        <w:tabs>
          <w:tab w:val="num" w:pos="6480"/>
        </w:tabs>
        <w:ind w:left="6480" w:hanging="360"/>
      </w:pPr>
      <w:rPr>
        <w:rFonts w:ascii="Wingdings" w:hAnsi="Wingdings" w:hint="default"/>
      </w:rPr>
    </w:lvl>
  </w:abstractNum>
  <w:abstractNum w:abstractNumId="23">
    <w:nsid w:val="7F907E00"/>
    <w:multiLevelType w:val="multilevel"/>
    <w:tmpl w:val="4F22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2"/>
  </w:num>
  <w:num w:numId="3">
    <w:abstractNumId w:val="3"/>
  </w:num>
  <w:num w:numId="4">
    <w:abstractNumId w:val="8"/>
  </w:num>
  <w:num w:numId="5">
    <w:abstractNumId w:val="18"/>
  </w:num>
  <w:num w:numId="6">
    <w:abstractNumId w:val="16"/>
  </w:num>
  <w:num w:numId="7">
    <w:abstractNumId w:val="9"/>
  </w:num>
  <w:num w:numId="8">
    <w:abstractNumId w:val="0"/>
  </w:num>
  <w:num w:numId="9">
    <w:abstractNumId w:val="17"/>
  </w:num>
  <w:num w:numId="10">
    <w:abstractNumId w:val="21"/>
  </w:num>
  <w:num w:numId="11">
    <w:abstractNumId w:val="12"/>
  </w:num>
  <w:num w:numId="12">
    <w:abstractNumId w:val="15"/>
  </w:num>
  <w:num w:numId="13">
    <w:abstractNumId w:val="4"/>
  </w:num>
  <w:num w:numId="14">
    <w:abstractNumId w:val="10"/>
  </w:num>
  <w:num w:numId="15">
    <w:abstractNumId w:val="11"/>
  </w:num>
  <w:num w:numId="16">
    <w:abstractNumId w:val="13"/>
  </w:num>
  <w:num w:numId="17">
    <w:abstractNumId w:val="23"/>
  </w:num>
  <w:num w:numId="18">
    <w:abstractNumId w:val="1"/>
  </w:num>
  <w:num w:numId="19">
    <w:abstractNumId w:val="14"/>
  </w:num>
  <w:num w:numId="20">
    <w:abstractNumId w:val="19"/>
  </w:num>
  <w:num w:numId="21">
    <w:abstractNumId w:val="20"/>
  </w:num>
  <w:num w:numId="22">
    <w:abstractNumId w:val="6"/>
  </w:num>
  <w:num w:numId="23">
    <w:abstractNumId w:val="2"/>
  </w:num>
  <w:num w:numId="2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BEA"/>
    <w:rsid w:val="00001708"/>
    <w:rsid w:val="0000738F"/>
    <w:rsid w:val="00041301"/>
    <w:rsid w:val="000644DF"/>
    <w:rsid w:val="000716C0"/>
    <w:rsid w:val="000B6704"/>
    <w:rsid w:val="000D00DC"/>
    <w:rsid w:val="000F31E4"/>
    <w:rsid w:val="000F3367"/>
    <w:rsid w:val="00140B7D"/>
    <w:rsid w:val="00175127"/>
    <w:rsid w:val="00176070"/>
    <w:rsid w:val="001B1167"/>
    <w:rsid w:val="001F1732"/>
    <w:rsid w:val="001F6498"/>
    <w:rsid w:val="001F6A92"/>
    <w:rsid w:val="002058A1"/>
    <w:rsid w:val="00217642"/>
    <w:rsid w:val="002231F4"/>
    <w:rsid w:val="00225F80"/>
    <w:rsid w:val="00230287"/>
    <w:rsid w:val="00234BAD"/>
    <w:rsid w:val="00261DE1"/>
    <w:rsid w:val="002A5C1E"/>
    <w:rsid w:val="002C5C3B"/>
    <w:rsid w:val="002C7C2E"/>
    <w:rsid w:val="002D20EB"/>
    <w:rsid w:val="002F29F9"/>
    <w:rsid w:val="003162BA"/>
    <w:rsid w:val="00331D58"/>
    <w:rsid w:val="00337388"/>
    <w:rsid w:val="00341085"/>
    <w:rsid w:val="003845D4"/>
    <w:rsid w:val="003865A3"/>
    <w:rsid w:val="003A2208"/>
    <w:rsid w:val="003B73D3"/>
    <w:rsid w:val="003C5D0F"/>
    <w:rsid w:val="00473D98"/>
    <w:rsid w:val="00481432"/>
    <w:rsid w:val="004A11ED"/>
    <w:rsid w:val="004C3264"/>
    <w:rsid w:val="004C478B"/>
    <w:rsid w:val="004D2AF7"/>
    <w:rsid w:val="00506676"/>
    <w:rsid w:val="005126F5"/>
    <w:rsid w:val="00525ADE"/>
    <w:rsid w:val="00537268"/>
    <w:rsid w:val="00563E94"/>
    <w:rsid w:val="005745C9"/>
    <w:rsid w:val="00574F91"/>
    <w:rsid w:val="00586873"/>
    <w:rsid w:val="005971B5"/>
    <w:rsid w:val="005B13D8"/>
    <w:rsid w:val="005C7D7F"/>
    <w:rsid w:val="005F6250"/>
    <w:rsid w:val="00637EE5"/>
    <w:rsid w:val="006660DD"/>
    <w:rsid w:val="006A3BB8"/>
    <w:rsid w:val="006C2E88"/>
    <w:rsid w:val="00715FF0"/>
    <w:rsid w:val="00735E9C"/>
    <w:rsid w:val="00767209"/>
    <w:rsid w:val="00794A98"/>
    <w:rsid w:val="007A6978"/>
    <w:rsid w:val="007D5BC2"/>
    <w:rsid w:val="007E58F5"/>
    <w:rsid w:val="00847251"/>
    <w:rsid w:val="00854DDE"/>
    <w:rsid w:val="00861BCA"/>
    <w:rsid w:val="00863E73"/>
    <w:rsid w:val="00865D00"/>
    <w:rsid w:val="00872BEF"/>
    <w:rsid w:val="008A677F"/>
    <w:rsid w:val="008C6120"/>
    <w:rsid w:val="008D13FD"/>
    <w:rsid w:val="008F5B15"/>
    <w:rsid w:val="00902AB5"/>
    <w:rsid w:val="00917193"/>
    <w:rsid w:val="0092312F"/>
    <w:rsid w:val="00925B58"/>
    <w:rsid w:val="0094640E"/>
    <w:rsid w:val="0094789F"/>
    <w:rsid w:val="009553F8"/>
    <w:rsid w:val="00973242"/>
    <w:rsid w:val="009941A3"/>
    <w:rsid w:val="009C396D"/>
    <w:rsid w:val="009D4406"/>
    <w:rsid w:val="00A56B85"/>
    <w:rsid w:val="00A94CC0"/>
    <w:rsid w:val="00AD2C3E"/>
    <w:rsid w:val="00AF3549"/>
    <w:rsid w:val="00B14113"/>
    <w:rsid w:val="00B50E4A"/>
    <w:rsid w:val="00B62EA7"/>
    <w:rsid w:val="00B809B4"/>
    <w:rsid w:val="00B84FDC"/>
    <w:rsid w:val="00BA1BEA"/>
    <w:rsid w:val="00BB7E33"/>
    <w:rsid w:val="00BD38F2"/>
    <w:rsid w:val="00BE34BA"/>
    <w:rsid w:val="00BF109F"/>
    <w:rsid w:val="00BF7E0E"/>
    <w:rsid w:val="00C1438C"/>
    <w:rsid w:val="00C16D07"/>
    <w:rsid w:val="00C2543F"/>
    <w:rsid w:val="00C54543"/>
    <w:rsid w:val="00CC3849"/>
    <w:rsid w:val="00CC3DA8"/>
    <w:rsid w:val="00CC4E2A"/>
    <w:rsid w:val="00CD6535"/>
    <w:rsid w:val="00CD6F83"/>
    <w:rsid w:val="00CE69AF"/>
    <w:rsid w:val="00D07E7A"/>
    <w:rsid w:val="00D34FC8"/>
    <w:rsid w:val="00D365AD"/>
    <w:rsid w:val="00D51ABC"/>
    <w:rsid w:val="00D61A0D"/>
    <w:rsid w:val="00D76694"/>
    <w:rsid w:val="00DD1B83"/>
    <w:rsid w:val="00DF31AD"/>
    <w:rsid w:val="00E2284E"/>
    <w:rsid w:val="00E24234"/>
    <w:rsid w:val="00E4024A"/>
    <w:rsid w:val="00E41485"/>
    <w:rsid w:val="00E5379F"/>
    <w:rsid w:val="00E627E9"/>
    <w:rsid w:val="00E830D3"/>
    <w:rsid w:val="00E852A0"/>
    <w:rsid w:val="00EC192D"/>
    <w:rsid w:val="00EE6108"/>
    <w:rsid w:val="00F1415A"/>
    <w:rsid w:val="00F32640"/>
    <w:rsid w:val="00F55470"/>
    <w:rsid w:val="00F60CEE"/>
    <w:rsid w:val="00F64CEB"/>
    <w:rsid w:val="00FA6A07"/>
    <w:rsid w:val="00FB154E"/>
    <w:rsid w:val="00FC4287"/>
    <w:rsid w:val="00FF6379"/>
    <w:rsid w:val="00FF71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5379F"/>
    <w:rPr>
      <w:lang w:val="nl-NL" w:eastAsia="nl-NL"/>
    </w:rPr>
  </w:style>
  <w:style w:type="paragraph" w:styleId="Kop1">
    <w:name w:val="heading 1"/>
    <w:basedOn w:val="Standaard"/>
    <w:next w:val="Standaard"/>
    <w:qFormat/>
    <w:rsid w:val="00E5379F"/>
    <w:pPr>
      <w:keepNext/>
      <w:outlineLvl w:val="0"/>
    </w:pPr>
    <w:rPr>
      <w:rFonts w:ascii="Arial" w:hAnsi="Arial" w:cs="Arial"/>
      <w:b/>
      <w:bCs/>
    </w:rPr>
  </w:style>
  <w:style w:type="paragraph" w:styleId="Kop2">
    <w:name w:val="heading 2"/>
    <w:basedOn w:val="Standaard"/>
    <w:next w:val="Standaard"/>
    <w:qFormat/>
    <w:rsid w:val="00E5379F"/>
    <w:pPr>
      <w:pBdr>
        <w:top w:val="double" w:sz="6" w:space="6" w:color="auto" w:shadow="1"/>
        <w:left w:val="double" w:sz="6" w:space="6" w:color="auto" w:shadow="1"/>
        <w:bottom w:val="double" w:sz="6" w:space="6" w:color="auto" w:shadow="1"/>
        <w:right w:val="double" w:sz="6" w:space="6" w:color="auto" w:shadow="1"/>
      </w:pBdr>
      <w:tabs>
        <w:tab w:val="left" w:pos="567"/>
        <w:tab w:val="left" w:pos="1134"/>
        <w:tab w:val="left" w:pos="1701"/>
        <w:tab w:val="left" w:pos="2268"/>
        <w:tab w:val="left" w:pos="2835"/>
        <w:tab w:val="left" w:pos="3402"/>
        <w:tab w:val="left" w:pos="3969"/>
      </w:tabs>
      <w:spacing w:before="480" w:after="480"/>
      <w:jc w:val="center"/>
      <w:outlineLvl w:val="1"/>
    </w:pPr>
    <w:rPr>
      <w:rFonts w:ascii="Century Gothic" w:hAnsi="Century Gothic"/>
      <w:b/>
      <w:sz w:val="32"/>
      <w:lang w:val="nl"/>
    </w:rPr>
  </w:style>
  <w:style w:type="paragraph" w:styleId="Kop3">
    <w:name w:val="heading 3"/>
    <w:basedOn w:val="Standaard"/>
    <w:next w:val="Standaard"/>
    <w:qFormat/>
    <w:rsid w:val="00E5379F"/>
    <w:pPr>
      <w:keepNext/>
      <w:pBdr>
        <w:top w:val="single" w:sz="12" w:space="1" w:color="auto" w:shadow="1"/>
        <w:left w:val="single" w:sz="12" w:space="1" w:color="auto" w:shadow="1"/>
        <w:bottom w:val="single" w:sz="12" w:space="1" w:color="auto" w:shadow="1"/>
        <w:right w:val="single" w:sz="12" w:space="1" w:color="auto" w:shadow="1"/>
      </w:pBdr>
      <w:spacing w:before="240" w:after="240"/>
      <w:jc w:val="center"/>
      <w:outlineLvl w:val="2"/>
    </w:pPr>
    <w:rPr>
      <w:rFonts w:ascii="Century Gothic" w:hAnsi="Century Gothic"/>
      <w:b/>
      <w:sz w:val="28"/>
      <w:lang w:val="nl"/>
    </w:rPr>
  </w:style>
  <w:style w:type="paragraph" w:styleId="Kop4">
    <w:name w:val="heading 4"/>
    <w:basedOn w:val="Standaard"/>
    <w:next w:val="Standaard"/>
    <w:link w:val="Kop4Char"/>
    <w:uiPriority w:val="9"/>
    <w:qFormat/>
    <w:rsid w:val="00E5379F"/>
    <w:pPr>
      <w:keepNext/>
      <w:shd w:val="pct20" w:color="auto" w:fill="auto"/>
      <w:spacing w:before="240" w:after="120"/>
      <w:outlineLvl w:val="3"/>
    </w:pPr>
    <w:rPr>
      <w:rFonts w:ascii="Century Gothic" w:hAnsi="Century Gothic"/>
      <w:b/>
      <w:spacing w:val="20"/>
      <w:sz w:val="24"/>
      <w:lang w:val="nl"/>
    </w:rPr>
  </w:style>
  <w:style w:type="paragraph" w:styleId="Kop5">
    <w:name w:val="heading 5"/>
    <w:basedOn w:val="Standaard"/>
    <w:next w:val="Standaard"/>
    <w:qFormat/>
    <w:rsid w:val="00E5379F"/>
    <w:pPr>
      <w:spacing w:before="240" w:after="60"/>
      <w:outlineLvl w:val="4"/>
    </w:pPr>
    <w:rPr>
      <w:rFonts w:ascii="Century Gothic" w:hAnsi="Century Gothic"/>
      <w:b/>
      <w:spacing w:val="20"/>
      <w:sz w:val="24"/>
      <w:lang w:val="nl"/>
    </w:rPr>
  </w:style>
  <w:style w:type="paragraph" w:styleId="Kop6">
    <w:name w:val="heading 6"/>
    <w:aliases w:val="niets1"/>
    <w:basedOn w:val="Standaard"/>
    <w:next w:val="Standaard"/>
    <w:link w:val="Kop6Char"/>
    <w:uiPriority w:val="9"/>
    <w:qFormat/>
    <w:rsid w:val="00E5379F"/>
    <w:pPr>
      <w:spacing w:before="240" w:after="60"/>
      <w:outlineLvl w:val="5"/>
    </w:pPr>
    <w:rPr>
      <w:rFonts w:ascii="Century Gothic" w:hAnsi="Century Gothic"/>
      <w:b/>
      <w:sz w:val="22"/>
      <w:lang w:val="nl"/>
    </w:rPr>
  </w:style>
  <w:style w:type="paragraph" w:styleId="Kop7">
    <w:name w:val="heading 7"/>
    <w:basedOn w:val="Standaard"/>
    <w:next w:val="Standaard"/>
    <w:qFormat/>
    <w:rsid w:val="00E5379F"/>
    <w:pPr>
      <w:keepNext/>
      <w:outlineLvl w:val="6"/>
    </w:pPr>
    <w:rPr>
      <w:rFonts w:ascii="Century Gothic" w:hAnsi="Century Gothic"/>
      <w:i/>
      <w:sz w:val="22"/>
      <w:lang w:val="nl"/>
    </w:rPr>
  </w:style>
  <w:style w:type="paragraph" w:styleId="Kop8">
    <w:name w:val="heading 8"/>
    <w:basedOn w:val="Standaard"/>
    <w:next w:val="Standaard"/>
    <w:qFormat/>
    <w:rsid w:val="00E5379F"/>
    <w:pPr>
      <w:keepNext/>
      <w:outlineLvl w:val="7"/>
    </w:pPr>
    <w:rPr>
      <w:rFonts w:ascii="Garamond" w:hAnsi="Garamond"/>
      <w:b/>
      <w:bCs/>
      <w:i/>
      <w:iCs/>
      <w:color w:val="000080"/>
    </w:rPr>
  </w:style>
  <w:style w:type="paragraph" w:styleId="Kop9">
    <w:name w:val="heading 9"/>
    <w:basedOn w:val="Standaard"/>
    <w:next w:val="Standaard"/>
    <w:qFormat/>
    <w:rsid w:val="00E5379F"/>
    <w:pPr>
      <w:keepNext/>
      <w:outlineLvl w:val="8"/>
    </w:pPr>
    <w:rPr>
      <w:b/>
      <w:bCs/>
      <w:color w:val="0000FF"/>
      <w:sz w:val="24"/>
      <w:szCs w:val="24"/>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E5379F"/>
    <w:pPr>
      <w:tabs>
        <w:tab w:val="center" w:pos="4536"/>
        <w:tab w:val="right" w:pos="9072"/>
      </w:tabs>
    </w:pPr>
    <w:rPr>
      <w:rFonts w:ascii="Century Gothic" w:hAnsi="Century Gothic"/>
      <w:sz w:val="22"/>
      <w:lang w:val="nl"/>
    </w:rPr>
  </w:style>
  <w:style w:type="paragraph" w:customStyle="1" w:styleId="Corpsdetexte21">
    <w:name w:val="Corps de texte 21"/>
    <w:basedOn w:val="Standaard"/>
    <w:rsid w:val="00E5379F"/>
    <w:pPr>
      <w:ind w:left="708"/>
    </w:pPr>
    <w:rPr>
      <w:i/>
      <w:sz w:val="24"/>
    </w:rPr>
  </w:style>
  <w:style w:type="paragraph" w:styleId="Plattetekst">
    <w:name w:val="Body Text"/>
    <w:basedOn w:val="Standaard"/>
    <w:rsid w:val="00E5379F"/>
    <w:rPr>
      <w:rFonts w:ascii="Arial" w:hAnsi="Arial"/>
      <w:i/>
      <w:sz w:val="22"/>
    </w:rPr>
  </w:style>
  <w:style w:type="paragraph" w:customStyle="1" w:styleId="lijstniveau1">
    <w:name w:val="lijst niveau 1"/>
    <w:basedOn w:val="Standaard"/>
    <w:rsid w:val="00E5379F"/>
    <w:pPr>
      <w:tabs>
        <w:tab w:val="left" w:pos="567"/>
      </w:tabs>
      <w:spacing w:before="60" w:after="60"/>
      <w:ind w:left="567" w:hanging="567"/>
    </w:pPr>
    <w:rPr>
      <w:rFonts w:ascii="Century Gothic" w:hAnsi="Century Gothic"/>
      <w:sz w:val="22"/>
      <w:lang w:val="nl"/>
    </w:rPr>
  </w:style>
  <w:style w:type="paragraph" w:styleId="Plattetekst2">
    <w:name w:val="Body Text 2"/>
    <w:basedOn w:val="Standaard"/>
    <w:rsid w:val="00E5379F"/>
    <w:rPr>
      <w:rFonts w:ascii="Arial" w:hAnsi="Arial"/>
      <w:sz w:val="22"/>
    </w:rPr>
  </w:style>
  <w:style w:type="paragraph" w:styleId="Plattetekst3">
    <w:name w:val="Body Text 3"/>
    <w:basedOn w:val="Standaard"/>
    <w:rsid w:val="00E5379F"/>
    <w:rPr>
      <w:rFonts w:ascii="Arial" w:hAnsi="Arial" w:cs="Arial"/>
      <w:i/>
    </w:rPr>
  </w:style>
  <w:style w:type="paragraph" w:styleId="Plattetekstinspringen">
    <w:name w:val="Body Text Indent"/>
    <w:basedOn w:val="Standaard"/>
    <w:rsid w:val="00E5379F"/>
    <w:pPr>
      <w:ind w:left="360"/>
    </w:pPr>
    <w:rPr>
      <w:rFonts w:ascii="Arial" w:hAnsi="Arial" w:cs="Arial"/>
      <w:lang w:val="nl"/>
    </w:rPr>
  </w:style>
  <w:style w:type="paragraph" w:customStyle="1" w:styleId="kadermettekst">
    <w:name w:val="kader met tekst"/>
    <w:basedOn w:val="kader"/>
    <w:rsid w:val="00E5379F"/>
    <w:pPr>
      <w:pBdr>
        <w:top w:val="single" w:sz="24" w:space="2" w:color="C0C0C0"/>
        <w:left w:val="single" w:sz="24" w:space="2" w:color="C0C0C0"/>
        <w:bottom w:val="single" w:sz="24" w:space="2" w:color="C0C0C0"/>
        <w:right w:val="single" w:sz="24" w:space="2" w:color="C0C0C0"/>
      </w:pBdr>
      <w:spacing w:before="120"/>
      <w:ind w:left="0" w:right="0"/>
      <w:jc w:val="left"/>
    </w:pPr>
    <w:rPr>
      <w:sz w:val="24"/>
    </w:rPr>
  </w:style>
  <w:style w:type="paragraph" w:customStyle="1" w:styleId="kader">
    <w:name w:val="kader"/>
    <w:basedOn w:val="Standaard"/>
    <w:rsid w:val="00E5379F"/>
    <w:pPr>
      <w:pBdr>
        <w:top w:val="single" w:sz="24" w:space="6" w:color="C0C0C0"/>
        <w:left w:val="single" w:sz="24" w:space="6" w:color="C0C0C0"/>
        <w:bottom w:val="single" w:sz="24" w:space="6" w:color="C0C0C0"/>
        <w:right w:val="single" w:sz="24" w:space="6" w:color="C0C0C0"/>
      </w:pBdr>
      <w:tabs>
        <w:tab w:val="left" w:pos="567"/>
        <w:tab w:val="left" w:pos="1134"/>
        <w:tab w:val="left" w:pos="1701"/>
        <w:tab w:val="left" w:pos="2268"/>
        <w:tab w:val="left" w:pos="2835"/>
        <w:tab w:val="left" w:pos="3402"/>
        <w:tab w:val="left" w:pos="3969"/>
      </w:tabs>
      <w:spacing w:line="240" w:lineRule="atLeast"/>
      <w:ind w:left="119" w:right="119"/>
      <w:jc w:val="center"/>
    </w:pPr>
    <w:rPr>
      <w:rFonts w:ascii="Arial" w:hAnsi="Arial"/>
      <w:b/>
      <w:sz w:val="32"/>
      <w:lang w:val="nl"/>
    </w:rPr>
  </w:style>
  <w:style w:type="paragraph" w:customStyle="1" w:styleId="tabeltitel">
    <w:name w:val="tabeltitel"/>
    <w:basedOn w:val="Standaard"/>
    <w:rsid w:val="00E5379F"/>
    <w:pPr>
      <w:shd w:val="pct20" w:color="auto" w:fill="auto"/>
      <w:tabs>
        <w:tab w:val="left" w:pos="567"/>
        <w:tab w:val="left" w:pos="1134"/>
        <w:tab w:val="left" w:pos="1701"/>
        <w:tab w:val="left" w:pos="2268"/>
        <w:tab w:val="left" w:pos="2835"/>
        <w:tab w:val="left" w:pos="3402"/>
        <w:tab w:val="left" w:pos="3969"/>
      </w:tabs>
      <w:spacing w:before="120" w:after="120"/>
      <w:jc w:val="center"/>
    </w:pPr>
    <w:rPr>
      <w:rFonts w:ascii="Arial" w:hAnsi="Arial"/>
      <w:b/>
      <w:sz w:val="24"/>
      <w:lang w:val="nl"/>
    </w:rPr>
  </w:style>
  <w:style w:type="paragraph" w:customStyle="1" w:styleId="tabeltekst">
    <w:name w:val="tabeltekst"/>
    <w:basedOn w:val="tabeltitel"/>
    <w:rsid w:val="00E5379F"/>
    <w:pPr>
      <w:shd w:val="clear" w:color="auto" w:fill="auto"/>
      <w:ind w:left="57" w:right="57"/>
      <w:jc w:val="left"/>
    </w:pPr>
    <w:rPr>
      <w:b w:val="0"/>
      <w:sz w:val="20"/>
    </w:rPr>
  </w:style>
  <w:style w:type="paragraph" w:customStyle="1" w:styleId="lijstver1">
    <w:name w:val="lijstver1"/>
    <w:basedOn w:val="lijstniveau1"/>
    <w:rsid w:val="00E5379F"/>
    <w:rPr>
      <w:rFonts w:ascii="Arial" w:hAnsi="Arial"/>
      <w:sz w:val="28"/>
    </w:rPr>
  </w:style>
  <w:style w:type="paragraph" w:styleId="Plattetekstinspringen2">
    <w:name w:val="Body Text Indent 2"/>
    <w:basedOn w:val="Standaard"/>
    <w:rsid w:val="00E5379F"/>
    <w:pPr>
      <w:ind w:left="426"/>
    </w:pPr>
    <w:rPr>
      <w:rFonts w:ascii="Arial" w:hAnsi="Arial"/>
      <w:i/>
      <w:kern w:val="32"/>
      <w:lang w:val="nl-BE"/>
    </w:rPr>
  </w:style>
  <w:style w:type="paragraph" w:styleId="Plattetekstinspringen3">
    <w:name w:val="Body Text Indent 3"/>
    <w:basedOn w:val="Standaard"/>
    <w:rsid w:val="00E5379F"/>
    <w:pPr>
      <w:ind w:left="567"/>
    </w:pPr>
    <w:rPr>
      <w:rFonts w:ascii="Arial" w:hAnsi="Arial"/>
    </w:rPr>
  </w:style>
  <w:style w:type="paragraph" w:styleId="Voettekst">
    <w:name w:val="footer"/>
    <w:basedOn w:val="Standaard"/>
    <w:rsid w:val="00E5379F"/>
    <w:pPr>
      <w:tabs>
        <w:tab w:val="center" w:pos="4536"/>
        <w:tab w:val="right" w:pos="9072"/>
      </w:tabs>
    </w:pPr>
  </w:style>
  <w:style w:type="character" w:styleId="Paginanummer">
    <w:name w:val="page number"/>
    <w:basedOn w:val="Standaardalinea-lettertype"/>
    <w:rsid w:val="00E5379F"/>
  </w:style>
  <w:style w:type="paragraph" w:customStyle="1" w:styleId="Bulletedsubsubtitle">
    <w:name w:val="Bulleted subsubtitle"/>
    <w:basedOn w:val="Standaard"/>
    <w:rsid w:val="00E5379F"/>
    <w:pPr>
      <w:tabs>
        <w:tab w:val="num" w:pos="360"/>
      </w:tabs>
      <w:ind w:left="360" w:hanging="360"/>
    </w:pPr>
    <w:rPr>
      <w:rFonts w:ascii="Tahoma" w:hAnsi="Tahoma" w:cs="Tahoma"/>
      <w:color w:val="000000"/>
      <w:sz w:val="22"/>
      <w:lang w:val="en-US" w:eastAsia="en-US"/>
    </w:rPr>
  </w:style>
  <w:style w:type="paragraph" w:styleId="Normaalweb">
    <w:name w:val="Normal (Web)"/>
    <w:basedOn w:val="Standaard"/>
    <w:rsid w:val="00E5379F"/>
    <w:pPr>
      <w:spacing w:before="100" w:beforeAutospacing="1" w:after="100" w:afterAutospacing="1"/>
    </w:pPr>
    <w:rPr>
      <w:rFonts w:ascii="Arial Unicode MS" w:eastAsia="Arial Unicode MS" w:hAnsi="Arial Unicode MS" w:cs="Arial Unicode MS"/>
      <w:sz w:val="24"/>
      <w:szCs w:val="24"/>
      <w:lang w:val="en-GB" w:eastAsia="en-US"/>
    </w:rPr>
  </w:style>
  <w:style w:type="paragraph" w:styleId="Ballontekst">
    <w:name w:val="Balloon Text"/>
    <w:basedOn w:val="Standaard"/>
    <w:link w:val="BallontekstChar"/>
    <w:rsid w:val="009D4406"/>
    <w:rPr>
      <w:rFonts w:ascii="Tahoma" w:hAnsi="Tahoma" w:cs="Tahoma"/>
      <w:sz w:val="16"/>
      <w:szCs w:val="16"/>
    </w:rPr>
  </w:style>
  <w:style w:type="character" w:customStyle="1" w:styleId="BallontekstChar">
    <w:name w:val="Ballontekst Char"/>
    <w:link w:val="Ballontekst"/>
    <w:rsid w:val="009D4406"/>
    <w:rPr>
      <w:rFonts w:ascii="Tahoma" w:hAnsi="Tahoma" w:cs="Tahoma"/>
      <w:sz w:val="16"/>
      <w:szCs w:val="16"/>
      <w:lang w:val="nl-NL" w:eastAsia="nl-NL"/>
    </w:rPr>
  </w:style>
  <w:style w:type="character" w:styleId="Verwijzingopmerking">
    <w:name w:val="annotation reference"/>
    <w:rsid w:val="00637EE5"/>
    <w:rPr>
      <w:sz w:val="16"/>
      <w:szCs w:val="16"/>
    </w:rPr>
  </w:style>
  <w:style w:type="paragraph" w:styleId="Tekstopmerking">
    <w:name w:val="annotation text"/>
    <w:basedOn w:val="Standaard"/>
    <w:link w:val="TekstopmerkingChar"/>
    <w:rsid w:val="00637EE5"/>
  </w:style>
  <w:style w:type="character" w:customStyle="1" w:styleId="TekstopmerkingChar">
    <w:name w:val="Tekst opmerking Char"/>
    <w:link w:val="Tekstopmerking"/>
    <w:rsid w:val="00637EE5"/>
    <w:rPr>
      <w:lang w:val="nl-NL" w:eastAsia="nl-NL"/>
    </w:rPr>
  </w:style>
  <w:style w:type="paragraph" w:styleId="Onderwerpvanopmerking">
    <w:name w:val="annotation subject"/>
    <w:basedOn w:val="Tekstopmerking"/>
    <w:next w:val="Tekstopmerking"/>
    <w:link w:val="OnderwerpvanopmerkingChar"/>
    <w:rsid w:val="00637EE5"/>
    <w:rPr>
      <w:b/>
      <w:bCs/>
    </w:rPr>
  </w:style>
  <w:style w:type="character" w:customStyle="1" w:styleId="OnderwerpvanopmerkingChar">
    <w:name w:val="Onderwerp van opmerking Char"/>
    <w:link w:val="Onderwerpvanopmerking"/>
    <w:rsid w:val="00637EE5"/>
    <w:rPr>
      <w:b/>
      <w:bCs/>
      <w:lang w:val="nl-NL" w:eastAsia="nl-NL"/>
    </w:rPr>
  </w:style>
  <w:style w:type="paragraph" w:styleId="Revisie">
    <w:name w:val="Revision"/>
    <w:hidden/>
    <w:uiPriority w:val="99"/>
    <w:semiHidden/>
    <w:rsid w:val="00F32640"/>
    <w:rPr>
      <w:lang w:val="nl-NL" w:eastAsia="nl-NL"/>
    </w:rPr>
  </w:style>
  <w:style w:type="paragraph" w:customStyle="1" w:styleId="PuceTexte1">
    <w:name w:val="Puce Texte 1"/>
    <w:aliases w:val="Bullet Text 1"/>
    <w:basedOn w:val="Standaard"/>
    <w:rsid w:val="00EE6108"/>
    <w:pPr>
      <w:numPr>
        <w:numId w:val="8"/>
      </w:numPr>
      <w:spacing w:before="60"/>
    </w:pPr>
    <w:rPr>
      <w:rFonts w:ascii="Verdana" w:eastAsia="Calibri" w:hAnsi="Verdana"/>
      <w:sz w:val="22"/>
      <w:szCs w:val="22"/>
      <w:lang w:val="fr-BE" w:eastAsia="fr-BE"/>
    </w:rPr>
  </w:style>
  <w:style w:type="paragraph" w:styleId="Lijstalinea">
    <w:name w:val="List Paragraph"/>
    <w:basedOn w:val="Standaard"/>
    <w:uiPriority w:val="34"/>
    <w:qFormat/>
    <w:rsid w:val="007D5BC2"/>
    <w:pPr>
      <w:ind w:left="720"/>
      <w:contextualSpacing/>
    </w:pPr>
  </w:style>
  <w:style w:type="character" w:styleId="Hyperlink">
    <w:name w:val="Hyperlink"/>
    <w:uiPriority w:val="99"/>
    <w:unhideWhenUsed/>
    <w:rsid w:val="00E4024A"/>
    <w:rPr>
      <w:color w:val="0000FF"/>
      <w:u w:val="single"/>
    </w:rPr>
  </w:style>
  <w:style w:type="character" w:customStyle="1" w:styleId="web1">
    <w:name w:val="web1"/>
    <w:basedOn w:val="Standaardalinea-lettertype"/>
    <w:rsid w:val="00001708"/>
  </w:style>
  <w:style w:type="character" w:customStyle="1" w:styleId="Kop6Char">
    <w:name w:val="Kop 6 Char"/>
    <w:aliases w:val="niets1 Char"/>
    <w:basedOn w:val="Standaardalinea-lettertype"/>
    <w:link w:val="Kop6"/>
    <w:uiPriority w:val="9"/>
    <w:rsid w:val="00001708"/>
    <w:rPr>
      <w:rFonts w:ascii="Century Gothic" w:hAnsi="Century Gothic"/>
      <w:b/>
      <w:sz w:val="22"/>
      <w:lang w:val="nl" w:eastAsia="nl-NL"/>
    </w:rPr>
  </w:style>
  <w:style w:type="character" w:customStyle="1" w:styleId="Kop4Char">
    <w:name w:val="Kop 4 Char"/>
    <w:basedOn w:val="Standaardalinea-lettertype"/>
    <w:link w:val="Kop4"/>
    <w:uiPriority w:val="9"/>
    <w:rsid w:val="00001708"/>
    <w:rPr>
      <w:rFonts w:ascii="Century Gothic" w:hAnsi="Century Gothic"/>
      <w:b/>
      <w:spacing w:val="20"/>
      <w:sz w:val="24"/>
      <w:shd w:val="pct20" w:color="auto" w:fill="auto"/>
      <w:lang w:val="nl" w:eastAsia="nl-NL"/>
    </w:rPr>
  </w:style>
  <w:style w:type="paragraph" w:customStyle="1" w:styleId="web">
    <w:name w:val="web"/>
    <w:basedOn w:val="Standaard"/>
    <w:rsid w:val="00001708"/>
    <w:pPr>
      <w:ind w:left="75"/>
    </w:pPr>
    <w:rPr>
      <w:sz w:val="24"/>
      <w:szCs w:val="24"/>
      <w:lang w:val="fr-BE"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5379F"/>
    <w:rPr>
      <w:lang w:val="nl-NL" w:eastAsia="nl-NL"/>
    </w:rPr>
  </w:style>
  <w:style w:type="paragraph" w:styleId="Kop1">
    <w:name w:val="heading 1"/>
    <w:basedOn w:val="Standaard"/>
    <w:next w:val="Standaard"/>
    <w:qFormat/>
    <w:rsid w:val="00E5379F"/>
    <w:pPr>
      <w:keepNext/>
      <w:outlineLvl w:val="0"/>
    </w:pPr>
    <w:rPr>
      <w:rFonts w:ascii="Arial" w:hAnsi="Arial" w:cs="Arial"/>
      <w:b/>
      <w:bCs/>
    </w:rPr>
  </w:style>
  <w:style w:type="paragraph" w:styleId="Kop2">
    <w:name w:val="heading 2"/>
    <w:basedOn w:val="Standaard"/>
    <w:next w:val="Standaard"/>
    <w:qFormat/>
    <w:rsid w:val="00E5379F"/>
    <w:pPr>
      <w:pBdr>
        <w:top w:val="double" w:sz="6" w:space="6" w:color="auto" w:shadow="1"/>
        <w:left w:val="double" w:sz="6" w:space="6" w:color="auto" w:shadow="1"/>
        <w:bottom w:val="double" w:sz="6" w:space="6" w:color="auto" w:shadow="1"/>
        <w:right w:val="double" w:sz="6" w:space="6" w:color="auto" w:shadow="1"/>
      </w:pBdr>
      <w:tabs>
        <w:tab w:val="left" w:pos="567"/>
        <w:tab w:val="left" w:pos="1134"/>
        <w:tab w:val="left" w:pos="1701"/>
        <w:tab w:val="left" w:pos="2268"/>
        <w:tab w:val="left" w:pos="2835"/>
        <w:tab w:val="left" w:pos="3402"/>
        <w:tab w:val="left" w:pos="3969"/>
      </w:tabs>
      <w:spacing w:before="480" w:after="480"/>
      <w:jc w:val="center"/>
      <w:outlineLvl w:val="1"/>
    </w:pPr>
    <w:rPr>
      <w:rFonts w:ascii="Century Gothic" w:hAnsi="Century Gothic"/>
      <w:b/>
      <w:sz w:val="32"/>
      <w:lang w:val="nl"/>
    </w:rPr>
  </w:style>
  <w:style w:type="paragraph" w:styleId="Kop3">
    <w:name w:val="heading 3"/>
    <w:basedOn w:val="Standaard"/>
    <w:next w:val="Standaard"/>
    <w:qFormat/>
    <w:rsid w:val="00E5379F"/>
    <w:pPr>
      <w:keepNext/>
      <w:pBdr>
        <w:top w:val="single" w:sz="12" w:space="1" w:color="auto" w:shadow="1"/>
        <w:left w:val="single" w:sz="12" w:space="1" w:color="auto" w:shadow="1"/>
        <w:bottom w:val="single" w:sz="12" w:space="1" w:color="auto" w:shadow="1"/>
        <w:right w:val="single" w:sz="12" w:space="1" w:color="auto" w:shadow="1"/>
      </w:pBdr>
      <w:spacing w:before="240" w:after="240"/>
      <w:jc w:val="center"/>
      <w:outlineLvl w:val="2"/>
    </w:pPr>
    <w:rPr>
      <w:rFonts w:ascii="Century Gothic" w:hAnsi="Century Gothic"/>
      <w:b/>
      <w:sz w:val="28"/>
      <w:lang w:val="nl"/>
    </w:rPr>
  </w:style>
  <w:style w:type="paragraph" w:styleId="Kop4">
    <w:name w:val="heading 4"/>
    <w:basedOn w:val="Standaard"/>
    <w:next w:val="Standaard"/>
    <w:link w:val="Kop4Char"/>
    <w:uiPriority w:val="9"/>
    <w:qFormat/>
    <w:rsid w:val="00E5379F"/>
    <w:pPr>
      <w:keepNext/>
      <w:shd w:val="pct20" w:color="auto" w:fill="auto"/>
      <w:spacing w:before="240" w:after="120"/>
      <w:outlineLvl w:val="3"/>
    </w:pPr>
    <w:rPr>
      <w:rFonts w:ascii="Century Gothic" w:hAnsi="Century Gothic"/>
      <w:b/>
      <w:spacing w:val="20"/>
      <w:sz w:val="24"/>
      <w:lang w:val="nl"/>
    </w:rPr>
  </w:style>
  <w:style w:type="paragraph" w:styleId="Kop5">
    <w:name w:val="heading 5"/>
    <w:basedOn w:val="Standaard"/>
    <w:next w:val="Standaard"/>
    <w:qFormat/>
    <w:rsid w:val="00E5379F"/>
    <w:pPr>
      <w:spacing w:before="240" w:after="60"/>
      <w:outlineLvl w:val="4"/>
    </w:pPr>
    <w:rPr>
      <w:rFonts w:ascii="Century Gothic" w:hAnsi="Century Gothic"/>
      <w:b/>
      <w:spacing w:val="20"/>
      <w:sz w:val="24"/>
      <w:lang w:val="nl"/>
    </w:rPr>
  </w:style>
  <w:style w:type="paragraph" w:styleId="Kop6">
    <w:name w:val="heading 6"/>
    <w:aliases w:val="niets1"/>
    <w:basedOn w:val="Standaard"/>
    <w:next w:val="Standaard"/>
    <w:link w:val="Kop6Char"/>
    <w:uiPriority w:val="9"/>
    <w:qFormat/>
    <w:rsid w:val="00E5379F"/>
    <w:pPr>
      <w:spacing w:before="240" w:after="60"/>
      <w:outlineLvl w:val="5"/>
    </w:pPr>
    <w:rPr>
      <w:rFonts w:ascii="Century Gothic" w:hAnsi="Century Gothic"/>
      <w:b/>
      <w:sz w:val="22"/>
      <w:lang w:val="nl"/>
    </w:rPr>
  </w:style>
  <w:style w:type="paragraph" w:styleId="Kop7">
    <w:name w:val="heading 7"/>
    <w:basedOn w:val="Standaard"/>
    <w:next w:val="Standaard"/>
    <w:qFormat/>
    <w:rsid w:val="00E5379F"/>
    <w:pPr>
      <w:keepNext/>
      <w:outlineLvl w:val="6"/>
    </w:pPr>
    <w:rPr>
      <w:rFonts w:ascii="Century Gothic" w:hAnsi="Century Gothic"/>
      <w:i/>
      <w:sz w:val="22"/>
      <w:lang w:val="nl"/>
    </w:rPr>
  </w:style>
  <w:style w:type="paragraph" w:styleId="Kop8">
    <w:name w:val="heading 8"/>
    <w:basedOn w:val="Standaard"/>
    <w:next w:val="Standaard"/>
    <w:qFormat/>
    <w:rsid w:val="00E5379F"/>
    <w:pPr>
      <w:keepNext/>
      <w:outlineLvl w:val="7"/>
    </w:pPr>
    <w:rPr>
      <w:rFonts w:ascii="Garamond" w:hAnsi="Garamond"/>
      <w:b/>
      <w:bCs/>
      <w:i/>
      <w:iCs/>
      <w:color w:val="000080"/>
    </w:rPr>
  </w:style>
  <w:style w:type="paragraph" w:styleId="Kop9">
    <w:name w:val="heading 9"/>
    <w:basedOn w:val="Standaard"/>
    <w:next w:val="Standaard"/>
    <w:qFormat/>
    <w:rsid w:val="00E5379F"/>
    <w:pPr>
      <w:keepNext/>
      <w:outlineLvl w:val="8"/>
    </w:pPr>
    <w:rPr>
      <w:b/>
      <w:bCs/>
      <w:color w:val="0000FF"/>
      <w:sz w:val="24"/>
      <w:szCs w:val="24"/>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E5379F"/>
    <w:pPr>
      <w:tabs>
        <w:tab w:val="center" w:pos="4536"/>
        <w:tab w:val="right" w:pos="9072"/>
      </w:tabs>
    </w:pPr>
    <w:rPr>
      <w:rFonts w:ascii="Century Gothic" w:hAnsi="Century Gothic"/>
      <w:sz w:val="22"/>
      <w:lang w:val="nl"/>
    </w:rPr>
  </w:style>
  <w:style w:type="paragraph" w:customStyle="1" w:styleId="Corpsdetexte21">
    <w:name w:val="Corps de texte 21"/>
    <w:basedOn w:val="Standaard"/>
    <w:rsid w:val="00E5379F"/>
    <w:pPr>
      <w:ind w:left="708"/>
    </w:pPr>
    <w:rPr>
      <w:i/>
      <w:sz w:val="24"/>
    </w:rPr>
  </w:style>
  <w:style w:type="paragraph" w:styleId="Plattetekst">
    <w:name w:val="Body Text"/>
    <w:basedOn w:val="Standaard"/>
    <w:rsid w:val="00E5379F"/>
    <w:rPr>
      <w:rFonts w:ascii="Arial" w:hAnsi="Arial"/>
      <w:i/>
      <w:sz w:val="22"/>
    </w:rPr>
  </w:style>
  <w:style w:type="paragraph" w:customStyle="1" w:styleId="lijstniveau1">
    <w:name w:val="lijst niveau 1"/>
    <w:basedOn w:val="Standaard"/>
    <w:rsid w:val="00E5379F"/>
    <w:pPr>
      <w:tabs>
        <w:tab w:val="left" w:pos="567"/>
      </w:tabs>
      <w:spacing w:before="60" w:after="60"/>
      <w:ind w:left="567" w:hanging="567"/>
    </w:pPr>
    <w:rPr>
      <w:rFonts w:ascii="Century Gothic" w:hAnsi="Century Gothic"/>
      <w:sz w:val="22"/>
      <w:lang w:val="nl"/>
    </w:rPr>
  </w:style>
  <w:style w:type="paragraph" w:styleId="Plattetekst2">
    <w:name w:val="Body Text 2"/>
    <w:basedOn w:val="Standaard"/>
    <w:rsid w:val="00E5379F"/>
    <w:rPr>
      <w:rFonts w:ascii="Arial" w:hAnsi="Arial"/>
      <w:sz w:val="22"/>
    </w:rPr>
  </w:style>
  <w:style w:type="paragraph" w:styleId="Plattetekst3">
    <w:name w:val="Body Text 3"/>
    <w:basedOn w:val="Standaard"/>
    <w:rsid w:val="00E5379F"/>
    <w:rPr>
      <w:rFonts w:ascii="Arial" w:hAnsi="Arial" w:cs="Arial"/>
      <w:i/>
    </w:rPr>
  </w:style>
  <w:style w:type="paragraph" w:styleId="Plattetekstinspringen">
    <w:name w:val="Body Text Indent"/>
    <w:basedOn w:val="Standaard"/>
    <w:rsid w:val="00E5379F"/>
    <w:pPr>
      <w:ind w:left="360"/>
    </w:pPr>
    <w:rPr>
      <w:rFonts w:ascii="Arial" w:hAnsi="Arial" w:cs="Arial"/>
      <w:lang w:val="nl"/>
    </w:rPr>
  </w:style>
  <w:style w:type="paragraph" w:customStyle="1" w:styleId="kadermettekst">
    <w:name w:val="kader met tekst"/>
    <w:basedOn w:val="kader"/>
    <w:rsid w:val="00E5379F"/>
    <w:pPr>
      <w:pBdr>
        <w:top w:val="single" w:sz="24" w:space="2" w:color="C0C0C0"/>
        <w:left w:val="single" w:sz="24" w:space="2" w:color="C0C0C0"/>
        <w:bottom w:val="single" w:sz="24" w:space="2" w:color="C0C0C0"/>
        <w:right w:val="single" w:sz="24" w:space="2" w:color="C0C0C0"/>
      </w:pBdr>
      <w:spacing w:before="120"/>
      <w:ind w:left="0" w:right="0"/>
      <w:jc w:val="left"/>
    </w:pPr>
    <w:rPr>
      <w:sz w:val="24"/>
    </w:rPr>
  </w:style>
  <w:style w:type="paragraph" w:customStyle="1" w:styleId="kader">
    <w:name w:val="kader"/>
    <w:basedOn w:val="Standaard"/>
    <w:rsid w:val="00E5379F"/>
    <w:pPr>
      <w:pBdr>
        <w:top w:val="single" w:sz="24" w:space="6" w:color="C0C0C0"/>
        <w:left w:val="single" w:sz="24" w:space="6" w:color="C0C0C0"/>
        <w:bottom w:val="single" w:sz="24" w:space="6" w:color="C0C0C0"/>
        <w:right w:val="single" w:sz="24" w:space="6" w:color="C0C0C0"/>
      </w:pBdr>
      <w:tabs>
        <w:tab w:val="left" w:pos="567"/>
        <w:tab w:val="left" w:pos="1134"/>
        <w:tab w:val="left" w:pos="1701"/>
        <w:tab w:val="left" w:pos="2268"/>
        <w:tab w:val="left" w:pos="2835"/>
        <w:tab w:val="left" w:pos="3402"/>
        <w:tab w:val="left" w:pos="3969"/>
      </w:tabs>
      <w:spacing w:line="240" w:lineRule="atLeast"/>
      <w:ind w:left="119" w:right="119"/>
      <w:jc w:val="center"/>
    </w:pPr>
    <w:rPr>
      <w:rFonts w:ascii="Arial" w:hAnsi="Arial"/>
      <w:b/>
      <w:sz w:val="32"/>
      <w:lang w:val="nl"/>
    </w:rPr>
  </w:style>
  <w:style w:type="paragraph" w:customStyle="1" w:styleId="tabeltitel">
    <w:name w:val="tabeltitel"/>
    <w:basedOn w:val="Standaard"/>
    <w:rsid w:val="00E5379F"/>
    <w:pPr>
      <w:shd w:val="pct20" w:color="auto" w:fill="auto"/>
      <w:tabs>
        <w:tab w:val="left" w:pos="567"/>
        <w:tab w:val="left" w:pos="1134"/>
        <w:tab w:val="left" w:pos="1701"/>
        <w:tab w:val="left" w:pos="2268"/>
        <w:tab w:val="left" w:pos="2835"/>
        <w:tab w:val="left" w:pos="3402"/>
        <w:tab w:val="left" w:pos="3969"/>
      </w:tabs>
      <w:spacing w:before="120" w:after="120"/>
      <w:jc w:val="center"/>
    </w:pPr>
    <w:rPr>
      <w:rFonts w:ascii="Arial" w:hAnsi="Arial"/>
      <w:b/>
      <w:sz w:val="24"/>
      <w:lang w:val="nl"/>
    </w:rPr>
  </w:style>
  <w:style w:type="paragraph" w:customStyle="1" w:styleId="tabeltekst">
    <w:name w:val="tabeltekst"/>
    <w:basedOn w:val="tabeltitel"/>
    <w:rsid w:val="00E5379F"/>
    <w:pPr>
      <w:shd w:val="clear" w:color="auto" w:fill="auto"/>
      <w:ind w:left="57" w:right="57"/>
      <w:jc w:val="left"/>
    </w:pPr>
    <w:rPr>
      <w:b w:val="0"/>
      <w:sz w:val="20"/>
    </w:rPr>
  </w:style>
  <w:style w:type="paragraph" w:customStyle="1" w:styleId="lijstver1">
    <w:name w:val="lijstver1"/>
    <w:basedOn w:val="lijstniveau1"/>
    <w:rsid w:val="00E5379F"/>
    <w:rPr>
      <w:rFonts w:ascii="Arial" w:hAnsi="Arial"/>
      <w:sz w:val="28"/>
    </w:rPr>
  </w:style>
  <w:style w:type="paragraph" w:styleId="Plattetekstinspringen2">
    <w:name w:val="Body Text Indent 2"/>
    <w:basedOn w:val="Standaard"/>
    <w:rsid w:val="00E5379F"/>
    <w:pPr>
      <w:ind w:left="426"/>
    </w:pPr>
    <w:rPr>
      <w:rFonts w:ascii="Arial" w:hAnsi="Arial"/>
      <w:i/>
      <w:kern w:val="32"/>
      <w:lang w:val="nl-BE"/>
    </w:rPr>
  </w:style>
  <w:style w:type="paragraph" w:styleId="Plattetekstinspringen3">
    <w:name w:val="Body Text Indent 3"/>
    <w:basedOn w:val="Standaard"/>
    <w:rsid w:val="00E5379F"/>
    <w:pPr>
      <w:ind w:left="567"/>
    </w:pPr>
    <w:rPr>
      <w:rFonts w:ascii="Arial" w:hAnsi="Arial"/>
    </w:rPr>
  </w:style>
  <w:style w:type="paragraph" w:styleId="Voettekst">
    <w:name w:val="footer"/>
    <w:basedOn w:val="Standaard"/>
    <w:rsid w:val="00E5379F"/>
    <w:pPr>
      <w:tabs>
        <w:tab w:val="center" w:pos="4536"/>
        <w:tab w:val="right" w:pos="9072"/>
      </w:tabs>
    </w:pPr>
  </w:style>
  <w:style w:type="character" w:styleId="Paginanummer">
    <w:name w:val="page number"/>
    <w:basedOn w:val="Standaardalinea-lettertype"/>
    <w:rsid w:val="00E5379F"/>
  </w:style>
  <w:style w:type="paragraph" w:customStyle="1" w:styleId="Bulletedsubsubtitle">
    <w:name w:val="Bulleted subsubtitle"/>
    <w:basedOn w:val="Standaard"/>
    <w:rsid w:val="00E5379F"/>
    <w:pPr>
      <w:tabs>
        <w:tab w:val="num" w:pos="360"/>
      </w:tabs>
      <w:ind w:left="360" w:hanging="360"/>
    </w:pPr>
    <w:rPr>
      <w:rFonts w:ascii="Tahoma" w:hAnsi="Tahoma" w:cs="Tahoma"/>
      <w:color w:val="000000"/>
      <w:sz w:val="22"/>
      <w:lang w:val="en-US" w:eastAsia="en-US"/>
    </w:rPr>
  </w:style>
  <w:style w:type="paragraph" w:styleId="Normaalweb">
    <w:name w:val="Normal (Web)"/>
    <w:basedOn w:val="Standaard"/>
    <w:rsid w:val="00E5379F"/>
    <w:pPr>
      <w:spacing w:before="100" w:beforeAutospacing="1" w:after="100" w:afterAutospacing="1"/>
    </w:pPr>
    <w:rPr>
      <w:rFonts w:ascii="Arial Unicode MS" w:eastAsia="Arial Unicode MS" w:hAnsi="Arial Unicode MS" w:cs="Arial Unicode MS"/>
      <w:sz w:val="24"/>
      <w:szCs w:val="24"/>
      <w:lang w:val="en-GB" w:eastAsia="en-US"/>
    </w:rPr>
  </w:style>
  <w:style w:type="paragraph" w:styleId="Ballontekst">
    <w:name w:val="Balloon Text"/>
    <w:basedOn w:val="Standaard"/>
    <w:link w:val="BallontekstChar"/>
    <w:rsid w:val="009D4406"/>
    <w:rPr>
      <w:rFonts w:ascii="Tahoma" w:hAnsi="Tahoma" w:cs="Tahoma"/>
      <w:sz w:val="16"/>
      <w:szCs w:val="16"/>
    </w:rPr>
  </w:style>
  <w:style w:type="character" w:customStyle="1" w:styleId="BallontekstChar">
    <w:name w:val="Ballontekst Char"/>
    <w:link w:val="Ballontekst"/>
    <w:rsid w:val="009D4406"/>
    <w:rPr>
      <w:rFonts w:ascii="Tahoma" w:hAnsi="Tahoma" w:cs="Tahoma"/>
      <w:sz w:val="16"/>
      <w:szCs w:val="16"/>
      <w:lang w:val="nl-NL" w:eastAsia="nl-NL"/>
    </w:rPr>
  </w:style>
  <w:style w:type="character" w:styleId="Verwijzingopmerking">
    <w:name w:val="annotation reference"/>
    <w:rsid w:val="00637EE5"/>
    <w:rPr>
      <w:sz w:val="16"/>
      <w:szCs w:val="16"/>
    </w:rPr>
  </w:style>
  <w:style w:type="paragraph" w:styleId="Tekstopmerking">
    <w:name w:val="annotation text"/>
    <w:basedOn w:val="Standaard"/>
    <w:link w:val="TekstopmerkingChar"/>
    <w:rsid w:val="00637EE5"/>
  </w:style>
  <w:style w:type="character" w:customStyle="1" w:styleId="TekstopmerkingChar">
    <w:name w:val="Tekst opmerking Char"/>
    <w:link w:val="Tekstopmerking"/>
    <w:rsid w:val="00637EE5"/>
    <w:rPr>
      <w:lang w:val="nl-NL" w:eastAsia="nl-NL"/>
    </w:rPr>
  </w:style>
  <w:style w:type="paragraph" w:styleId="Onderwerpvanopmerking">
    <w:name w:val="annotation subject"/>
    <w:basedOn w:val="Tekstopmerking"/>
    <w:next w:val="Tekstopmerking"/>
    <w:link w:val="OnderwerpvanopmerkingChar"/>
    <w:rsid w:val="00637EE5"/>
    <w:rPr>
      <w:b/>
      <w:bCs/>
    </w:rPr>
  </w:style>
  <w:style w:type="character" w:customStyle="1" w:styleId="OnderwerpvanopmerkingChar">
    <w:name w:val="Onderwerp van opmerking Char"/>
    <w:link w:val="Onderwerpvanopmerking"/>
    <w:rsid w:val="00637EE5"/>
    <w:rPr>
      <w:b/>
      <w:bCs/>
      <w:lang w:val="nl-NL" w:eastAsia="nl-NL"/>
    </w:rPr>
  </w:style>
  <w:style w:type="paragraph" w:styleId="Revisie">
    <w:name w:val="Revision"/>
    <w:hidden/>
    <w:uiPriority w:val="99"/>
    <w:semiHidden/>
    <w:rsid w:val="00F32640"/>
    <w:rPr>
      <w:lang w:val="nl-NL" w:eastAsia="nl-NL"/>
    </w:rPr>
  </w:style>
  <w:style w:type="paragraph" w:customStyle="1" w:styleId="PuceTexte1">
    <w:name w:val="Puce Texte 1"/>
    <w:aliases w:val="Bullet Text 1"/>
    <w:basedOn w:val="Standaard"/>
    <w:rsid w:val="00EE6108"/>
    <w:pPr>
      <w:numPr>
        <w:numId w:val="8"/>
      </w:numPr>
      <w:spacing w:before="60"/>
    </w:pPr>
    <w:rPr>
      <w:rFonts w:ascii="Verdana" w:eastAsia="Calibri" w:hAnsi="Verdana"/>
      <w:sz w:val="22"/>
      <w:szCs w:val="22"/>
      <w:lang w:val="fr-BE" w:eastAsia="fr-BE"/>
    </w:rPr>
  </w:style>
  <w:style w:type="paragraph" w:styleId="Lijstalinea">
    <w:name w:val="List Paragraph"/>
    <w:basedOn w:val="Standaard"/>
    <w:uiPriority w:val="34"/>
    <w:qFormat/>
    <w:rsid w:val="007D5BC2"/>
    <w:pPr>
      <w:ind w:left="720"/>
      <w:contextualSpacing/>
    </w:pPr>
  </w:style>
  <w:style w:type="character" w:styleId="Hyperlink">
    <w:name w:val="Hyperlink"/>
    <w:uiPriority w:val="99"/>
    <w:unhideWhenUsed/>
    <w:rsid w:val="00E4024A"/>
    <w:rPr>
      <w:color w:val="0000FF"/>
      <w:u w:val="single"/>
    </w:rPr>
  </w:style>
  <w:style w:type="character" w:customStyle="1" w:styleId="web1">
    <w:name w:val="web1"/>
    <w:basedOn w:val="Standaardalinea-lettertype"/>
    <w:rsid w:val="00001708"/>
  </w:style>
  <w:style w:type="character" w:customStyle="1" w:styleId="Kop6Char">
    <w:name w:val="Kop 6 Char"/>
    <w:aliases w:val="niets1 Char"/>
    <w:basedOn w:val="Standaardalinea-lettertype"/>
    <w:link w:val="Kop6"/>
    <w:uiPriority w:val="9"/>
    <w:rsid w:val="00001708"/>
    <w:rPr>
      <w:rFonts w:ascii="Century Gothic" w:hAnsi="Century Gothic"/>
      <w:b/>
      <w:sz w:val="22"/>
      <w:lang w:val="nl" w:eastAsia="nl-NL"/>
    </w:rPr>
  </w:style>
  <w:style w:type="character" w:customStyle="1" w:styleId="Kop4Char">
    <w:name w:val="Kop 4 Char"/>
    <w:basedOn w:val="Standaardalinea-lettertype"/>
    <w:link w:val="Kop4"/>
    <w:uiPriority w:val="9"/>
    <w:rsid w:val="00001708"/>
    <w:rPr>
      <w:rFonts w:ascii="Century Gothic" w:hAnsi="Century Gothic"/>
      <w:b/>
      <w:spacing w:val="20"/>
      <w:sz w:val="24"/>
      <w:shd w:val="pct20" w:color="auto" w:fill="auto"/>
      <w:lang w:val="nl" w:eastAsia="nl-NL"/>
    </w:rPr>
  </w:style>
  <w:style w:type="paragraph" w:customStyle="1" w:styleId="web">
    <w:name w:val="web"/>
    <w:basedOn w:val="Standaard"/>
    <w:rsid w:val="00001708"/>
    <w:pPr>
      <w:ind w:left="75"/>
    </w:pPr>
    <w:rPr>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15556">
      <w:bodyDiv w:val="1"/>
      <w:marLeft w:val="0"/>
      <w:marRight w:val="0"/>
      <w:marTop w:val="0"/>
      <w:marBottom w:val="0"/>
      <w:divBdr>
        <w:top w:val="none" w:sz="0" w:space="0" w:color="auto"/>
        <w:left w:val="none" w:sz="0" w:space="0" w:color="auto"/>
        <w:bottom w:val="none" w:sz="0" w:space="0" w:color="auto"/>
        <w:right w:val="none" w:sz="0" w:space="0" w:color="auto"/>
      </w:divBdr>
      <w:divsChild>
        <w:div w:id="392971594">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961233716">
      <w:bodyDiv w:val="1"/>
      <w:marLeft w:val="0"/>
      <w:marRight w:val="0"/>
      <w:marTop w:val="0"/>
      <w:marBottom w:val="0"/>
      <w:divBdr>
        <w:top w:val="none" w:sz="0" w:space="0" w:color="auto"/>
        <w:left w:val="none" w:sz="0" w:space="0" w:color="auto"/>
        <w:bottom w:val="none" w:sz="0" w:space="0" w:color="auto"/>
        <w:right w:val="none" w:sz="0" w:space="0" w:color="auto"/>
      </w:divBdr>
      <w:divsChild>
        <w:div w:id="1763063014">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1618950630">
      <w:bodyDiv w:val="1"/>
      <w:marLeft w:val="0"/>
      <w:marRight w:val="0"/>
      <w:marTop w:val="0"/>
      <w:marBottom w:val="0"/>
      <w:divBdr>
        <w:top w:val="none" w:sz="0" w:space="0" w:color="auto"/>
        <w:left w:val="none" w:sz="0" w:space="0" w:color="auto"/>
        <w:bottom w:val="none" w:sz="0" w:space="0" w:color="auto"/>
        <w:right w:val="none" w:sz="0" w:space="0" w:color="auto"/>
      </w:divBdr>
      <w:divsChild>
        <w:div w:id="1511750537">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199919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PO\Procedures%20-%20Process\Templates\Per%20Dienst%20-%20Par%20Service\MPB\FR\1_Entr&#233;e\Statutaires_r&#233;serve%20g&#233;n&#233;rale\description%20de%20fonction.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BF3E6-FA2C-4A56-8B93-A95169782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description de fonction</Template>
  <TotalTime>0</TotalTime>
  <Pages>3</Pages>
  <Words>498</Words>
  <Characters>2739</Characters>
  <Application>Microsoft Office Word</Application>
  <DocSecurity>4</DocSecurity>
  <Lines>22</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template functiebeschrijving</vt:lpstr>
      <vt:lpstr>template functiebeschrijving</vt:lpstr>
    </vt:vector>
  </TitlesOfParts>
  <Company>De Witte &amp; Morel</Company>
  <LinksUpToDate>false</LinksUpToDate>
  <CharactersWithSpaces>3231</CharactersWithSpaces>
  <SharedDoc>false</SharedDoc>
  <HLinks>
    <vt:vector size="12" baseType="variant">
      <vt:variant>
        <vt:i4>6291532</vt:i4>
      </vt:variant>
      <vt:variant>
        <vt:i4>186</vt:i4>
      </vt:variant>
      <vt:variant>
        <vt:i4>0</vt:i4>
      </vt:variant>
      <vt:variant>
        <vt:i4>5</vt:i4>
      </vt:variant>
      <vt:variant>
        <vt:lpwstr>http://www.fedweb.belgium.be/fr/publications/broch_po_competentieprofielen_basis_en_marges.jsp</vt:lpwstr>
      </vt:variant>
      <vt:variant>
        <vt:lpwstr/>
      </vt:variant>
      <vt:variant>
        <vt:i4>3539007</vt:i4>
      </vt:variant>
      <vt:variant>
        <vt:i4>174</vt:i4>
      </vt:variant>
      <vt:variant>
        <vt:i4>0</vt:i4>
      </vt:variant>
      <vt:variant>
        <vt:i4>5</vt:i4>
      </vt:variant>
      <vt:variant>
        <vt:lpwstr>http://www.fedweb.belgium.be/fr/publications/broch_po_gestion_competences_grille_expertise_technique.jsp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functiebeschrijving</dc:title>
  <dc:creator>bls</dc:creator>
  <cp:lastModifiedBy>VannimmenC</cp:lastModifiedBy>
  <cp:revision>2</cp:revision>
  <cp:lastPrinted>2010-08-24T12:44:00Z</cp:lastPrinted>
  <dcterms:created xsi:type="dcterms:W3CDTF">2018-10-30T14:26:00Z</dcterms:created>
  <dcterms:modified xsi:type="dcterms:W3CDTF">2018-10-30T14:26:00Z</dcterms:modified>
</cp:coreProperties>
</file>