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3" w:rsidRDefault="00B14113" w:rsidP="00B14113">
      <w:pPr>
        <w:rPr>
          <w:lang w:val="fr-BE"/>
        </w:rPr>
      </w:pPr>
    </w:p>
    <w:tbl>
      <w:tblPr>
        <w:tblW w:w="103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1433"/>
        <w:gridCol w:w="4726"/>
      </w:tblGrid>
      <w:tr w:rsidR="00B14113" w:rsidTr="00E72318">
        <w:trPr>
          <w:cantSplit/>
          <w:trHeight w:val="1970"/>
        </w:trPr>
        <w:tc>
          <w:tcPr>
            <w:tcW w:w="4225" w:type="dxa"/>
            <w:hideMark/>
          </w:tcPr>
          <w:p w:rsidR="00B14113" w:rsidRPr="00DB7FA5" w:rsidRDefault="00B14113" w:rsidP="00B14113">
            <w:pPr>
              <w:pStyle w:val="Kop2"/>
              <w:rPr>
                <w:sz w:val="28"/>
                <w:lang w:val="fr-BE"/>
              </w:rPr>
            </w:pPr>
            <w:r w:rsidRPr="00DB7FA5">
              <w:rPr>
                <w:sz w:val="28"/>
                <w:lang w:val="fr-BE"/>
              </w:rPr>
              <w:t>Administration Communale de MOLENBEEK-SAINT-JEAN</w:t>
            </w:r>
          </w:p>
        </w:tc>
        <w:tc>
          <w:tcPr>
            <w:tcW w:w="1433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2AB775AD" wp14:editId="5B2A2751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A12209">
        <w:trPr>
          <w:cantSplit/>
          <w:trHeight w:val="377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A12209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</w:pPr>
            <w:r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I</w:t>
            </w:r>
            <w:r w:rsidR="007D5BC2"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dentification de la fonction</w:t>
            </w:r>
          </w:p>
        </w:tc>
      </w:tr>
      <w:tr w:rsidR="007D5BC2" w:rsidRPr="00A65F29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3E535B"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A65F29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Ouvrier polyvalent </w:t>
            </w:r>
            <w:r w:rsidR="00AD2EEF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–</w:t>
            </w:r>
            <w:r w:rsidR="00A65F29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 </w:t>
            </w:r>
            <w:r w:rsidR="00AD2EEF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menuisier </w:t>
            </w:r>
            <w:r w:rsidR="003E535B" w:rsidRPr="00DB7FA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(</w:t>
            </w:r>
            <w:r w:rsidR="006515E5" w:rsidRPr="00DB7FA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H/F</w:t>
            </w:r>
            <w:r w:rsidR="00C7725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/x</w:t>
            </w:r>
            <w:r w:rsidR="003E535B" w:rsidRPr="00DB7FA5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>)</w:t>
            </w:r>
            <w:r w:rsidR="00E961A9">
              <w:rPr>
                <w:rFonts w:ascii="Arial" w:hAnsi="Arial" w:cs="Arial"/>
                <w:b/>
                <w:snapToGrid w:val="0"/>
                <w:sz w:val="22"/>
                <w:szCs w:val="22"/>
                <w:lang w:val="fr-BE" w:eastAsia="fr-FR"/>
              </w:rPr>
              <w:t xml:space="preserve"> (remplacement)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 w:rsidR="00A65F29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3E535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6E030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ATELIERS COMMUNAUX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6E030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AMENAGEMENT DU TERRITOIRE ET GESTION IMMOBILIERE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756DE4" w:rsidRPr="00B14113" w:rsidRDefault="00B14113" w:rsidP="0039578E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</w:p>
        </w:tc>
      </w:tr>
      <w:tr w:rsidR="007D5BC2" w:rsidRPr="00A65F29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756DE4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C77255">
              <w:rPr>
                <w:rFonts w:ascii="Arial" w:hAnsi="Arial" w:cs="Arial"/>
                <w:sz w:val="22"/>
                <w:szCs w:val="22"/>
              </w:rPr>
            </w:r>
            <w:r w:rsidR="00C772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3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374"/>
      </w:tblGrid>
      <w:tr w:rsidR="007D5BC2" w:rsidRPr="002058A1" w:rsidTr="00BF75B4">
        <w:trPr>
          <w:cantSplit/>
          <w:trHeight w:val="342"/>
          <w:tblHeader/>
        </w:trPr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A12209" w:rsidRDefault="00A30112" w:rsidP="00000DA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</w:pPr>
            <w:r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Mission</w:t>
            </w:r>
            <w:r w:rsidR="008B1140"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s</w:t>
            </w:r>
          </w:p>
        </w:tc>
      </w:tr>
      <w:tr w:rsidR="00F64CEB" w:rsidRPr="00C77255" w:rsidTr="006E0303">
        <w:trPr>
          <w:cantSplit/>
          <w:trHeight w:val="1151"/>
          <w:tblHeader/>
        </w:trPr>
        <w:tc>
          <w:tcPr>
            <w:tcW w:w="9374" w:type="dxa"/>
            <w:tcBorders>
              <w:top w:val="single" w:sz="4" w:space="0" w:color="auto"/>
            </w:tcBorders>
            <w:shd w:val="clear" w:color="auto" w:fill="E6E6E6"/>
          </w:tcPr>
          <w:p w:rsidR="00A12209" w:rsidRPr="00DB7FA5" w:rsidRDefault="00A12209" w:rsidP="00BF75B4">
            <w:pPr>
              <w:pStyle w:val="Plattetekst2"/>
              <w:jc w:val="both"/>
              <w:rPr>
                <w:rFonts w:cs="Arial"/>
                <w:snapToGrid w:val="0"/>
                <w:szCs w:val="22"/>
                <w:lang w:val="fr-FR" w:eastAsia="fr-FR"/>
              </w:rPr>
            </w:pPr>
          </w:p>
          <w:p w:rsidR="007D5BC2" w:rsidRPr="007D5BC2" w:rsidRDefault="00DB7FA5" w:rsidP="00AD2EEF">
            <w:pPr>
              <w:pStyle w:val="Plattetekst2"/>
              <w:jc w:val="both"/>
              <w:rPr>
                <w:rFonts w:cs="Arial"/>
                <w:kern w:val="32"/>
                <w:lang w:val="fr-BE"/>
              </w:rPr>
            </w:pPr>
            <w:r w:rsidRPr="00DB7FA5">
              <w:rPr>
                <w:rFonts w:cs="Arial"/>
                <w:snapToGrid w:val="0"/>
                <w:szCs w:val="22"/>
                <w:lang w:val="fr-FR" w:eastAsia="fr-FR"/>
              </w:rPr>
              <w:t>Au sein d</w:t>
            </w:r>
            <w:r w:rsidR="00302D52">
              <w:rPr>
                <w:rFonts w:cs="Arial"/>
                <w:snapToGrid w:val="0"/>
                <w:szCs w:val="22"/>
                <w:lang w:val="fr-FR" w:eastAsia="fr-FR"/>
              </w:rPr>
              <w:t>u service des ateliers communa</w:t>
            </w:r>
            <w:r w:rsidR="009B12C2">
              <w:rPr>
                <w:rFonts w:cs="Arial"/>
                <w:snapToGrid w:val="0"/>
                <w:szCs w:val="22"/>
                <w:lang w:val="fr-FR" w:eastAsia="fr-FR"/>
              </w:rPr>
              <w:t>ux</w:t>
            </w:r>
            <w:r w:rsidRPr="00DB7FA5">
              <w:rPr>
                <w:rFonts w:cs="Arial"/>
                <w:snapToGrid w:val="0"/>
                <w:szCs w:val="22"/>
                <w:lang w:val="fr-FR" w:eastAsia="fr-FR"/>
              </w:rPr>
              <w:t xml:space="preserve">, les missions </w:t>
            </w:r>
            <w:r w:rsidR="004264B2" w:rsidRPr="00DB7FA5">
              <w:rPr>
                <w:rFonts w:cs="Arial"/>
                <w:snapToGrid w:val="0"/>
                <w:szCs w:val="22"/>
                <w:lang w:val="fr-FR" w:eastAsia="fr-FR"/>
              </w:rPr>
              <w:t>d</w:t>
            </w:r>
            <w:r w:rsidR="00A65F29">
              <w:rPr>
                <w:rFonts w:cs="Arial"/>
                <w:snapToGrid w:val="0"/>
                <w:szCs w:val="22"/>
                <w:lang w:val="fr-FR" w:eastAsia="fr-FR"/>
              </w:rPr>
              <w:t xml:space="preserve">e l’ouvrier </w:t>
            </w:r>
            <w:r w:rsidR="00AD2EEF">
              <w:rPr>
                <w:rFonts w:cs="Arial"/>
                <w:snapToGrid w:val="0"/>
                <w:szCs w:val="22"/>
                <w:lang w:val="fr-FR" w:eastAsia="fr-FR"/>
              </w:rPr>
              <w:t xml:space="preserve">menuisier </w:t>
            </w:r>
            <w:r w:rsidR="00302D52">
              <w:rPr>
                <w:rFonts w:cs="Arial"/>
                <w:snapToGrid w:val="0"/>
                <w:szCs w:val="22"/>
                <w:lang w:val="fr-FR" w:eastAsia="fr-FR"/>
              </w:rPr>
              <w:t>consisteront</w:t>
            </w:r>
            <w:r w:rsidR="004E10B8">
              <w:rPr>
                <w:rFonts w:cs="Arial"/>
                <w:snapToGrid w:val="0"/>
                <w:szCs w:val="22"/>
                <w:lang w:val="fr-FR" w:eastAsia="fr-FR"/>
              </w:rPr>
              <w:t xml:space="preserve"> </w:t>
            </w:r>
            <w:r w:rsidR="004264B2">
              <w:rPr>
                <w:rFonts w:cs="Arial"/>
                <w:snapToGrid w:val="0"/>
                <w:szCs w:val="22"/>
                <w:lang w:val="fr-FR" w:eastAsia="fr-FR"/>
              </w:rPr>
              <w:t xml:space="preserve">principalement </w:t>
            </w:r>
            <w:r w:rsidR="006E0303">
              <w:rPr>
                <w:rFonts w:cs="Arial"/>
                <w:snapToGrid w:val="0"/>
                <w:szCs w:val="22"/>
                <w:lang w:val="fr-FR" w:eastAsia="fr-FR"/>
              </w:rPr>
              <w:t>en</w:t>
            </w:r>
            <w:r w:rsidR="004264B2">
              <w:rPr>
                <w:rFonts w:cs="Arial"/>
                <w:snapToGrid w:val="0"/>
                <w:szCs w:val="22"/>
                <w:lang w:val="fr-FR" w:eastAsia="fr-FR"/>
              </w:rPr>
              <w:t xml:space="preserve"> des travaux</w:t>
            </w:r>
            <w:r w:rsidR="00A65F29">
              <w:rPr>
                <w:rFonts w:cs="Arial"/>
                <w:snapToGrid w:val="0"/>
                <w:szCs w:val="22"/>
                <w:lang w:val="fr-FR" w:eastAsia="fr-FR"/>
              </w:rPr>
              <w:t xml:space="preserve"> de</w:t>
            </w:r>
            <w:r w:rsidR="00AD2EEF">
              <w:rPr>
                <w:rFonts w:cs="Arial"/>
                <w:snapToGrid w:val="0"/>
                <w:szCs w:val="22"/>
                <w:lang w:val="fr-FR" w:eastAsia="fr-FR"/>
              </w:rPr>
              <w:t xml:space="preserve"> fabrication et d’installation de menuiserie.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472"/>
      </w:tblGrid>
      <w:tr w:rsidR="00F64CEB" w:rsidRPr="004264B2" w:rsidTr="00BF75B4">
        <w:trPr>
          <w:trHeight w:val="475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A12209" w:rsidRDefault="00A30112" w:rsidP="00000DA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</w:pPr>
            <w:r w:rsidRPr="00A12209">
              <w:rPr>
                <w:rFonts w:ascii="Arial" w:hAnsi="Arial" w:cs="Arial"/>
                <w:b/>
                <w:kern w:val="32"/>
                <w:sz w:val="24"/>
                <w:szCs w:val="24"/>
                <w:u w:val="single"/>
                <w:lang w:val="fr-BE"/>
              </w:rPr>
              <w:t>Activités principales</w:t>
            </w:r>
          </w:p>
        </w:tc>
      </w:tr>
      <w:tr w:rsidR="00F64CEB" w:rsidRPr="00C77255" w:rsidTr="00BF75B4">
        <w:trPr>
          <w:trHeight w:val="7"/>
        </w:trPr>
        <w:tc>
          <w:tcPr>
            <w:tcW w:w="9472" w:type="dxa"/>
            <w:shd w:val="clear" w:color="auto" w:fill="E6E6E6"/>
          </w:tcPr>
          <w:p w:rsidR="00A65F29" w:rsidRPr="00E341CD" w:rsidRDefault="00A65F29" w:rsidP="00E341CD">
            <w:pPr>
              <w:rPr>
                <w:rFonts w:ascii="Arial" w:hAnsi="Arial" w:cs="Arial"/>
                <w:sz w:val="22"/>
                <w:szCs w:val="22"/>
              </w:rPr>
            </w:pPr>
          </w:p>
          <w:p w:rsidR="00DB7FA5" w:rsidRPr="00E341CD" w:rsidRDefault="00E5404D" w:rsidP="00E341CD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41CD"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  <w:r w:rsidR="00AA0401" w:rsidRPr="00E341CD">
              <w:rPr>
                <w:rFonts w:ascii="Arial" w:hAnsi="Arial" w:cs="Arial"/>
                <w:sz w:val="22"/>
                <w:szCs w:val="22"/>
                <w:lang w:val="fr-BE"/>
              </w:rPr>
              <w:t xml:space="preserve">ous l’autorité </w:t>
            </w:r>
            <w:r w:rsidR="009B12C2">
              <w:rPr>
                <w:rFonts w:ascii="Arial" w:hAnsi="Arial" w:cs="Arial"/>
                <w:sz w:val="22"/>
                <w:szCs w:val="22"/>
                <w:lang w:val="fr-BE"/>
              </w:rPr>
              <w:t>hiérarchique</w:t>
            </w:r>
            <w:r w:rsidR="00AA0401" w:rsidRPr="00E341CD">
              <w:rPr>
                <w:rFonts w:ascii="Arial" w:hAnsi="Arial" w:cs="Arial"/>
                <w:sz w:val="22"/>
                <w:szCs w:val="22"/>
                <w:lang w:val="fr-BE"/>
              </w:rPr>
              <w:t>,</w:t>
            </w:r>
            <w:r w:rsidR="00A65F29" w:rsidRPr="00E341CD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l’ouvrier </w:t>
            </w:r>
            <w:r w:rsidR="00AD2EEF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menuisier </w:t>
            </w:r>
            <w:r w:rsidR="00A65F29" w:rsidRPr="00E341CD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devra</w:t>
            </w:r>
            <w:r w:rsidR="00A65F29" w:rsidRPr="00E341CD">
              <w:rPr>
                <w:rFonts w:ascii="Arial" w:hAnsi="Arial" w:cs="Arial"/>
                <w:sz w:val="22"/>
                <w:szCs w:val="22"/>
                <w:lang w:val="fr-BE"/>
              </w:rPr>
              <w:t xml:space="preserve"> :</w:t>
            </w:r>
          </w:p>
          <w:p w:rsidR="005C1B59" w:rsidRDefault="005C1B59" w:rsidP="00BF75B4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341CD" w:rsidRPr="00E341CD" w:rsidRDefault="004264B2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Réaliser des travaux de </w:t>
            </w:r>
            <w:r w:rsidR="0039578E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fabrication et </w:t>
            </w:r>
            <w:r w:rsidR="00AD2EEF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de pose de portes, châssis et fenêtre </w:t>
            </w:r>
          </w:p>
          <w:p w:rsidR="004264B2" w:rsidRPr="004264B2" w:rsidRDefault="00E341CD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P</w:t>
            </w:r>
            <w:r w:rsidR="0039578E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articiper au support technique </w:t>
            </w: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en apportant une aide au</w:t>
            </w:r>
            <w:r w:rsidR="009B12C2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x</w:t>
            </w:r>
            <w:r w:rsidR="00AD2EEF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 menuisiers qualifié.</w:t>
            </w:r>
          </w:p>
          <w:p w:rsidR="004264B2" w:rsidRPr="00AD2EEF" w:rsidRDefault="00AD2EEF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 xml:space="preserve">Réaliser des débitages et dégauchissages </w:t>
            </w:r>
            <w:r w:rsidR="00E341CD"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en autonomie.</w:t>
            </w:r>
          </w:p>
          <w:p w:rsidR="00AD2EEF" w:rsidRPr="00AA0401" w:rsidRDefault="00AD2EEF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2B2B2B"/>
                <w:sz w:val="22"/>
                <w:szCs w:val="22"/>
                <w:lang w:val="fr-BE"/>
              </w:rPr>
              <w:t>Assemblé des petits meubles et structures en bois.</w:t>
            </w:r>
          </w:p>
          <w:p w:rsidR="00302D52" w:rsidRDefault="00302D52" w:rsidP="00BF75B4">
            <w:pPr>
              <w:pStyle w:val="Lijstalinea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Veillez aux respects des normes sécu</w:t>
            </w:r>
            <w:r w:rsidR="00AD2EEF">
              <w:rPr>
                <w:rFonts w:ascii="Arial" w:hAnsi="Arial" w:cs="Arial"/>
                <w:sz w:val="22"/>
                <w:szCs w:val="22"/>
                <w:lang w:val="fr-BE"/>
              </w:rPr>
              <w:t>ritaires du secteur du bâtiment et de la menuiserie.</w:t>
            </w:r>
          </w:p>
          <w:p w:rsidR="00AA0401" w:rsidRPr="00B43007" w:rsidRDefault="00AA0401" w:rsidP="00302D52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7374C2" w:rsidRDefault="007374C2">
      <w:pPr>
        <w:rPr>
          <w:rFonts w:ascii="Arial" w:hAnsi="Arial" w:cs="Arial"/>
          <w:lang w:val="fr-BE"/>
        </w:rPr>
      </w:pPr>
    </w:p>
    <w:p w:rsidR="00302D52" w:rsidRDefault="00302D52">
      <w:pPr>
        <w:rPr>
          <w:rFonts w:ascii="Arial" w:hAnsi="Arial" w:cs="Arial"/>
          <w:lang w:val="fr-BE"/>
        </w:rPr>
      </w:pPr>
    </w:p>
    <w:p w:rsidR="00302D52" w:rsidRDefault="00302D52">
      <w:pPr>
        <w:rPr>
          <w:rFonts w:ascii="Arial" w:hAnsi="Arial" w:cs="Arial"/>
          <w:lang w:val="fr-BE"/>
        </w:rPr>
      </w:pPr>
    </w:p>
    <w:p w:rsidR="007374C2" w:rsidRDefault="007374C2">
      <w:pPr>
        <w:rPr>
          <w:rFonts w:ascii="Arial" w:hAnsi="Arial" w:cs="Arial"/>
          <w:lang w:val="fr-BE"/>
        </w:rPr>
      </w:pPr>
    </w:p>
    <w:tbl>
      <w:tblPr>
        <w:tblW w:w="9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32"/>
      </w:tblGrid>
      <w:tr w:rsidR="00DB14C7" w:rsidRPr="00302D52" w:rsidTr="000C03B8">
        <w:trPr>
          <w:trHeight w:val="452"/>
        </w:trPr>
        <w:tc>
          <w:tcPr>
            <w:tcW w:w="9232" w:type="dxa"/>
            <w:shd w:val="clear" w:color="auto" w:fill="E6E6E6"/>
            <w:vAlign w:val="center"/>
          </w:tcPr>
          <w:p w:rsidR="00DB14C7" w:rsidRPr="00E852A0" w:rsidRDefault="00DB14C7" w:rsidP="00000DA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 xml:space="preserve">Profil de Compétences </w:t>
            </w:r>
          </w:p>
        </w:tc>
      </w:tr>
      <w:tr w:rsidR="00DB14C7" w:rsidRPr="00C77255" w:rsidTr="000C03B8">
        <w:trPr>
          <w:trHeight w:val="1326"/>
        </w:trPr>
        <w:tc>
          <w:tcPr>
            <w:tcW w:w="9232" w:type="dxa"/>
            <w:tcBorders>
              <w:bottom w:val="nil"/>
            </w:tcBorders>
            <w:shd w:val="clear" w:color="auto" w:fill="E6E6E6"/>
          </w:tcPr>
          <w:p w:rsidR="007D47DE" w:rsidRDefault="007D47DE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7D47DE" w:rsidRPr="005A11B2" w:rsidRDefault="00DC18A6" w:rsidP="000C03B8">
            <w:pPr>
              <w:pStyle w:val="Lijstaline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7D47DE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Technique </w:t>
            </w:r>
          </w:p>
          <w:p w:rsidR="00E93746" w:rsidRP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2459C9" w:rsidRDefault="002459C9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</w:p>
          <w:p w:rsidR="00E93746" w:rsidRP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2459C9" w:rsidRPr="00DB7FA5">
              <w:rPr>
                <w:lang w:val="fr-BE"/>
              </w:rPr>
              <w:t xml:space="preserve"> </w:t>
            </w:r>
            <w:r w:rsidR="002459C9" w:rsidRPr="002459C9">
              <w:rPr>
                <w:rFonts w:ascii="Arial" w:hAnsi="Arial" w:cs="Arial"/>
                <w:sz w:val="22"/>
                <w:szCs w:val="22"/>
                <w:lang w:val="fr-BE"/>
              </w:rPr>
              <w:t>Missions du service</w:t>
            </w:r>
            <w:r w:rsidR="00000DA4">
              <w:rPr>
                <w:rFonts w:ascii="Arial" w:hAnsi="Arial" w:cs="Arial"/>
                <w:sz w:val="22"/>
                <w:szCs w:val="22"/>
                <w:lang w:val="fr-BE"/>
              </w:rPr>
              <w:t xml:space="preserve"> des </w:t>
            </w:r>
            <w:r w:rsidR="00B43007">
              <w:rPr>
                <w:rFonts w:ascii="Arial" w:hAnsi="Arial" w:cs="Arial"/>
                <w:sz w:val="22"/>
                <w:szCs w:val="22"/>
                <w:lang w:val="fr-BE"/>
              </w:rPr>
              <w:t>ateliers</w:t>
            </w:r>
            <w:r w:rsidR="00000DA4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000DA4" w:rsidRDefault="00000DA4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Default="00E93746" w:rsidP="000C03B8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7D47DE" w:rsidRDefault="007D47DE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E93746" w:rsidRPr="00E93746" w:rsidRDefault="00A12209" w:rsidP="000C03B8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</w:t>
            </w:r>
            <w:r w:rsidR="00B509F5" w:rsidRPr="00B509F5">
              <w:rPr>
                <w:rFonts w:ascii="Arial" w:hAnsi="Arial" w:cs="Arial"/>
                <w:sz w:val="22"/>
                <w:szCs w:val="22"/>
                <w:lang w:val="fr-BE"/>
              </w:rPr>
              <w:t>Comprendre et ex</w:t>
            </w:r>
            <w:r w:rsidR="00B509F5">
              <w:rPr>
                <w:rFonts w:ascii="Arial" w:hAnsi="Arial" w:cs="Arial"/>
                <w:sz w:val="22"/>
                <w:szCs w:val="22"/>
                <w:lang w:val="fr-BE"/>
              </w:rPr>
              <w:t xml:space="preserve">primer des messages techniques </w:t>
            </w:r>
            <w:r w:rsidR="00B509F5" w:rsidRPr="00B509F5">
              <w:rPr>
                <w:rFonts w:ascii="Arial" w:hAnsi="Arial" w:cs="Arial"/>
                <w:sz w:val="22"/>
                <w:szCs w:val="22"/>
                <w:lang w:val="fr-BE"/>
              </w:rPr>
              <w:t>spécifiques</w:t>
            </w:r>
            <w:r w:rsidR="007D47DE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A30112" w:rsidRPr="00DB14C7" w:rsidRDefault="00A30112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RPr="00C77255" w:rsidTr="000C03B8">
        <w:trPr>
          <w:trHeight w:val="1240"/>
        </w:trPr>
        <w:tc>
          <w:tcPr>
            <w:tcW w:w="9232" w:type="dxa"/>
            <w:tcBorders>
              <w:bottom w:val="single" w:sz="4" w:space="0" w:color="auto"/>
            </w:tcBorders>
            <w:shd w:val="clear" w:color="auto" w:fill="E6E6E6"/>
          </w:tcPr>
          <w:p w:rsidR="00000DA4" w:rsidRDefault="00000DA4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DB14C7" w:rsidRDefault="00DB14C7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r w:rsidRPr="00000DA4">
              <w:rPr>
                <w:rFonts w:ascii="Arial" w:hAnsi="Arial" w:cs="Arial"/>
                <w:b/>
                <w:sz w:val="22"/>
                <w:szCs w:val="22"/>
                <w:lang w:val="fr-BE"/>
              </w:rPr>
              <w:t>B.</w:t>
            </w:r>
            <w:r w:rsidR="007D47DE" w:rsidRPr="00000DA4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000DA4" w:rsidRPr="00000DA4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Comportemental</w:t>
            </w:r>
          </w:p>
          <w:p w:rsidR="000C03B8" w:rsidRPr="000C03B8" w:rsidRDefault="00996B42" w:rsidP="000C03B8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Capacité à communiquer tant oralement que </w:t>
            </w:r>
            <w:r w:rsidR="00000DA4"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>par écrit.</w:t>
            </w:r>
          </w:p>
          <w:p w:rsidR="00AA0401" w:rsidRDefault="00000DA4" w:rsidP="00AA0401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Organisé, </w:t>
            </w:r>
            <w:r w:rsidR="005A11B2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ponctuel, dynamique et </w:t>
            </w:r>
            <w:r w:rsidR="00AA0401">
              <w:rPr>
                <w:rFonts w:ascii="Arial" w:hAnsi="Arial" w:cs="Arial"/>
                <w:sz w:val="22"/>
                <w:szCs w:val="22"/>
                <w:lang w:val="fr-BE" w:eastAsia="fr-BE"/>
              </w:rPr>
              <w:t>interactif.</w:t>
            </w:r>
          </w:p>
          <w:p w:rsidR="00A30112" w:rsidRPr="00302D52" w:rsidRDefault="00996B42" w:rsidP="00000DA4">
            <w:pPr>
              <w:pStyle w:val="Lijstalinea"/>
              <w:numPr>
                <w:ilvl w:val="0"/>
                <w:numId w:val="29"/>
              </w:numPr>
              <w:spacing w:before="100" w:beforeAutospacing="1" w:line="40" w:lineRule="atLeast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fr-BE" w:eastAsia="fr-BE"/>
              </w:rPr>
            </w:pP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>Capacité à s'intégrer à une équipe pluridisciplinaire</w:t>
            </w:r>
            <w:r w:rsidR="005A11B2">
              <w:rPr>
                <w:rFonts w:ascii="Arial" w:hAnsi="Arial" w:cs="Arial"/>
                <w:sz w:val="22"/>
                <w:szCs w:val="22"/>
                <w:lang w:val="fr-BE" w:eastAsia="fr-BE"/>
              </w:rPr>
              <w:t>.</w:t>
            </w:r>
            <w:r w:rsidRPr="00000DA4">
              <w:rPr>
                <w:rFonts w:ascii="Arial" w:hAnsi="Arial" w:cs="Arial"/>
                <w:sz w:val="22"/>
                <w:szCs w:val="22"/>
                <w:lang w:val="fr-BE" w:eastAsia="fr-BE"/>
              </w:rPr>
              <w:t xml:space="preserve"> </w:t>
            </w:r>
          </w:p>
          <w:p w:rsidR="00A30112" w:rsidRDefault="00A30112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000DA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5A11B2" w:rsidRDefault="005A11B2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RPr="005A11B2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C77255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Sous </w:t>
            </w:r>
            <w:r w:rsidR="005A11B2"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l’autorité</w:t>
            </w: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de </w:t>
            </w:r>
            <w:r w:rsidRPr="007D47D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l’organisation</w:t>
            </w: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hiérarchique </w:t>
            </w:r>
            <w:r w:rsidRPr="007D47D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résultant</w:t>
            </w:r>
            <w:r w:rsidRPr="00DB7FA5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 xml:space="preserve"> de </w:t>
            </w:r>
            <w:r w:rsidRPr="007D47DE"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  <w:t>l’organigramme</w:t>
            </w:r>
          </w:p>
          <w:p w:rsidR="00BF75B4" w:rsidRDefault="00BF75B4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</w:p>
          <w:p w:rsidR="00BF75B4" w:rsidRPr="00DB7FA5" w:rsidRDefault="00BF75B4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fr-BE" w:eastAsia="fr-FR"/>
              </w:rPr>
            </w:pPr>
          </w:p>
        </w:tc>
      </w:tr>
      <w:tr w:rsidR="00F64CEB" w:rsidRPr="00C77255" w:rsidTr="00302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B43007" w:rsidRDefault="00B43007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  <w:u w:val="single"/>
              </w:rPr>
            </w:pPr>
            <w:r w:rsidRPr="00B43007">
              <w:rPr>
                <w:rFonts w:ascii="Arial" w:hAnsi="Arial" w:cs="Arial"/>
                <w:u w:val="single"/>
                <w:shd w:val="clear" w:color="auto" w:fill="000000" w:themeFill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3007">
              <w:rPr>
                <w:rFonts w:ascii="Arial" w:hAnsi="Arial" w:cs="Arial"/>
                <w:u w:val="single"/>
                <w:shd w:val="clear" w:color="auto" w:fill="000000" w:themeFill="text1"/>
              </w:rPr>
              <w:instrText xml:space="preserve"> FORMCHECKBOX </w:instrText>
            </w:r>
            <w:r w:rsidR="00C77255">
              <w:rPr>
                <w:rFonts w:ascii="Arial" w:hAnsi="Arial" w:cs="Arial"/>
                <w:u w:val="single"/>
                <w:shd w:val="clear" w:color="auto" w:fill="000000" w:themeFill="text1"/>
              </w:rPr>
            </w:r>
            <w:r w:rsidR="00C77255">
              <w:rPr>
                <w:rFonts w:ascii="Arial" w:hAnsi="Arial" w:cs="Arial"/>
                <w:u w:val="single"/>
                <w:shd w:val="clear" w:color="auto" w:fill="000000" w:themeFill="text1"/>
              </w:rPr>
              <w:fldChar w:fldCharType="separate"/>
            </w:r>
            <w:r w:rsidRPr="00B43007">
              <w:rPr>
                <w:rFonts w:ascii="Arial" w:hAnsi="Arial" w:cs="Arial"/>
                <w:u w:val="single"/>
                <w:shd w:val="clear" w:color="auto" w:fill="000000" w:themeFill="text1"/>
              </w:rPr>
              <w:fldChar w:fldCharType="end"/>
            </w:r>
            <w:r w:rsidR="008C6120" w:rsidRPr="00B43007">
              <w:rPr>
                <w:rFonts w:ascii="Arial" w:hAnsi="Arial" w:cs="Arial"/>
                <w:u w:val="single"/>
              </w:rPr>
              <w:t xml:space="preserve">  </w:t>
            </w:r>
            <w:r w:rsidR="00AF3549" w:rsidRPr="00B43007">
              <w:rPr>
                <w:rFonts w:ascii="Arial" w:hAnsi="Arial" w:cs="Arial"/>
                <w:u w:val="single"/>
              </w:rPr>
              <w:t xml:space="preserve">la fonction </w:t>
            </w:r>
            <w:r w:rsidR="00537268" w:rsidRPr="00B43007">
              <w:rPr>
                <w:rFonts w:ascii="Arial" w:hAnsi="Arial" w:cs="Arial"/>
                <w:u w:val="single"/>
              </w:rPr>
              <w:t>n’assure pas de direction</w:t>
            </w:r>
          </w:p>
          <w:p w:rsidR="00E341CD" w:rsidRPr="00E852A0" w:rsidRDefault="00E341CD" w:rsidP="007B6744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302D52" w:rsidRDefault="00DB14C7" w:rsidP="00302D52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</w:t>
            </w:r>
            <w:r w:rsidR="00F7467A"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 w:rsidRPr="00302D52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C77255" w:rsidTr="007B6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4"/>
        </w:trPr>
        <w:tc>
          <w:tcPr>
            <w:tcW w:w="9214" w:type="dxa"/>
            <w:gridSpan w:val="2"/>
            <w:shd w:val="clear" w:color="auto" w:fill="E6E6E6"/>
          </w:tcPr>
          <w:p w:rsidR="005C7D7F" w:rsidRDefault="005C7D7F" w:rsidP="002A5C1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000DA4" w:rsidRPr="00AD2EEF" w:rsidRDefault="00000DA4" w:rsidP="00AD2EEF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en possession d’un diplôme de l’ens</w:t>
            </w:r>
            <w:r w:rsidR="009B12C2">
              <w:rPr>
                <w:rFonts w:ascii="Arial" w:hAnsi="Arial" w:cs="Arial"/>
                <w:sz w:val="22"/>
                <w:szCs w:val="22"/>
                <w:lang w:val="fr-BE"/>
              </w:rPr>
              <w:t>eignement secondaire inférieur</w:t>
            </w:r>
            <w:r w:rsidR="005A11B2">
              <w:rPr>
                <w:rFonts w:ascii="Arial" w:hAnsi="Arial" w:cs="Arial"/>
                <w:sz w:val="22"/>
                <w:szCs w:val="22"/>
                <w:lang w:val="fr-BE"/>
              </w:rPr>
              <w:t xml:space="preserve"> ou </w:t>
            </w:r>
            <w:r w:rsidR="00B91D0B">
              <w:rPr>
                <w:rFonts w:ascii="Arial" w:hAnsi="Arial" w:cs="Arial"/>
                <w:sz w:val="22"/>
                <w:szCs w:val="22"/>
                <w:lang w:val="fr-BE"/>
              </w:rPr>
              <w:t>sans diplôme</w:t>
            </w:r>
            <w:r w:rsidR="00AD2EEF">
              <w:rPr>
                <w:rFonts w:ascii="Arial" w:hAnsi="Arial" w:cs="Arial"/>
                <w:sz w:val="22"/>
                <w:szCs w:val="22"/>
                <w:lang w:val="fr-BE"/>
              </w:rPr>
              <w:t xml:space="preserve"> mais avec une première dans le métier</w:t>
            </w:r>
            <w:r w:rsidR="005A11B2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</w:p>
          <w:p w:rsidR="00BF75B4" w:rsidRDefault="00BF75B4" w:rsidP="00302D52">
            <w:pPr>
              <w:pStyle w:val="Lijstaline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Etre en possession du permis de conduire B.</w:t>
            </w:r>
          </w:p>
          <w:p w:rsidR="00302D52" w:rsidRPr="00000DA4" w:rsidRDefault="00302D52" w:rsidP="00BF75B4">
            <w:pPr>
              <w:pStyle w:val="Lijstalinea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000DA4" w:rsidRDefault="00000DA4" w:rsidP="00A30112">
      <w:pPr>
        <w:rPr>
          <w:lang w:val="fr-FR"/>
        </w:rPr>
      </w:pPr>
    </w:p>
    <w:p w:rsidR="00A30112" w:rsidRDefault="00A30112" w:rsidP="00A30112">
      <w:pPr>
        <w:rPr>
          <w:lang w:val="fr-FR"/>
        </w:rPr>
      </w:pPr>
      <w:r w:rsidRPr="00000DA4">
        <w:rPr>
          <w:u w:val="single"/>
          <w:lang w:val="fr-FR"/>
        </w:rPr>
        <w:t>La loi de continuité et de régularité</w:t>
      </w:r>
      <w:r w:rsidR="00000DA4">
        <w:rPr>
          <w:lang w:val="fr-FR"/>
        </w:rPr>
        <w:t> :</w:t>
      </w:r>
    </w:p>
    <w:p w:rsidR="00000DA4" w:rsidRPr="00A30112" w:rsidRDefault="00000DA4" w:rsidP="00A30112">
      <w:pPr>
        <w:rPr>
          <w:lang w:val="fr-FR"/>
        </w:rPr>
      </w:pPr>
    </w:p>
    <w:p w:rsidR="00000DA4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</w:t>
      </w:r>
      <w:r w:rsidR="00000DA4">
        <w:rPr>
          <w:lang w:val="fr-FR"/>
        </w:rPr>
        <w:t>ans interruption, ni suspension</w:t>
      </w:r>
      <w:r w:rsidRPr="00A30112">
        <w:rPr>
          <w:lang w:val="fr-FR"/>
        </w:rPr>
        <w:t xml:space="preserve"> »</w:t>
      </w:r>
      <w:r w:rsidR="00000DA4">
        <w:rPr>
          <w:lang w:val="fr-FR"/>
        </w:rPr>
        <w:t>.</w:t>
      </w:r>
    </w:p>
    <w:p w:rsidR="0092312F" w:rsidRDefault="00A30112" w:rsidP="00A30112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C77255" w:rsidRDefault="00C77255" w:rsidP="00A30112">
      <w:pPr>
        <w:rPr>
          <w:lang w:val="fr-FR"/>
        </w:rPr>
      </w:pPr>
    </w:p>
    <w:p w:rsidR="00C77255" w:rsidRDefault="00C77255" w:rsidP="00A30112">
      <w:pPr>
        <w:rPr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 w:eastAsia="nl-BE"/>
        </w:rPr>
      </w:pPr>
      <w:r>
        <w:rPr>
          <w:color w:val="1F497D"/>
          <w:lang w:val="fr-FR"/>
        </w:rPr>
        <w:t xml:space="preserve">Données pratiques </w:t>
      </w:r>
    </w:p>
    <w:p w:rsidR="00C77255" w:rsidRDefault="00C77255" w:rsidP="00C77255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Envoyer un CV accompagné d’une lettre de motivation signée + extrait casier judiciaire   </w:t>
      </w:r>
    </w:p>
    <w:p w:rsidR="00C77255" w:rsidRDefault="00C77255" w:rsidP="00C77255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courrier à: </w:t>
      </w:r>
    </w:p>
    <w:p w:rsidR="00C77255" w:rsidRDefault="00C77255" w:rsidP="00C77255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Administration Communale de Molenbeek-Saint-Jean </w:t>
      </w:r>
    </w:p>
    <w:p w:rsidR="00C77255" w:rsidRDefault="00C77255" w:rsidP="00C77255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Service GRH </w:t>
      </w: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Rue du Comte de Flandre, 20 </w:t>
      </w:r>
    </w:p>
    <w:p w:rsidR="00C77255" w:rsidRDefault="00C77255" w:rsidP="00C77255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1080 Bruxelles </w:t>
      </w:r>
    </w:p>
    <w:p w:rsidR="00C77255" w:rsidRDefault="00C77255" w:rsidP="00C77255">
      <w:pPr>
        <w:rPr>
          <w:color w:val="1F497D"/>
          <w:lang w:val="fr-FR"/>
        </w:rPr>
      </w:pPr>
      <w:r>
        <w:rPr>
          <w:color w:val="1F497D"/>
          <w:lang w:val="fr-FR"/>
        </w:rPr>
        <w:t xml:space="preserve">• par e-mail à: </w:t>
      </w:r>
    </w:p>
    <w:p w:rsidR="00C77255" w:rsidRDefault="00C77255" w:rsidP="00C77255">
      <w:pPr>
        <w:rPr>
          <w:color w:val="1F497D"/>
          <w:lang w:val="fr-FR"/>
        </w:rPr>
      </w:pPr>
      <w:hyperlink r:id="rId9" w:history="1">
        <w:r>
          <w:rPr>
            <w:rStyle w:val="Hyperlink"/>
            <w:color w:val="1F497D"/>
            <w:lang w:val="fr-FR"/>
          </w:rPr>
          <w:t>candidature@molenbeek.irisnet.be</w:t>
        </w:r>
      </w:hyperlink>
      <w:r>
        <w:rPr>
          <w:color w:val="1F497D"/>
          <w:lang w:val="fr-FR"/>
        </w:rPr>
        <w:t xml:space="preserve">    -  REF. Ateliers</w:t>
      </w:r>
      <w:r>
        <w:rPr>
          <w:color w:val="1F497D"/>
          <w:lang w:val="fr-FR"/>
        </w:rPr>
        <w:t xml:space="preserve"> menuisiers</w:t>
      </w:r>
    </w:p>
    <w:p w:rsidR="00C77255" w:rsidRDefault="00C77255" w:rsidP="00C77255">
      <w:pPr>
        <w:rPr>
          <w:color w:val="1F497D"/>
          <w:lang w:val="fr-FR"/>
        </w:rPr>
      </w:pPr>
      <w:bookmarkStart w:id="1" w:name="_GoBack"/>
      <w:bookmarkEnd w:id="1"/>
    </w:p>
    <w:p w:rsidR="00C77255" w:rsidRDefault="00C77255" w:rsidP="00C77255">
      <w:pPr>
        <w:rPr>
          <w:color w:val="1F497D"/>
          <w:lang w:val="fr-FR"/>
        </w:rPr>
      </w:pPr>
      <w:r>
        <w:rPr>
          <w:color w:val="1F497D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color w:val="1F497D"/>
          <w:lang w:val="fr-FR"/>
        </w:rPr>
      </w:pPr>
    </w:p>
    <w:p w:rsidR="00C77255" w:rsidRDefault="00C77255" w:rsidP="00C77255">
      <w:pPr>
        <w:rPr>
          <w:lang w:val="fr-FR"/>
        </w:rPr>
      </w:pPr>
    </w:p>
    <w:p w:rsidR="00C77255" w:rsidRDefault="00C77255" w:rsidP="00C77255">
      <w:pPr>
        <w:rPr>
          <w:lang w:val="fr-FR"/>
        </w:rPr>
      </w:pPr>
    </w:p>
    <w:p w:rsidR="00C77255" w:rsidRPr="00736DD5" w:rsidRDefault="00C77255" w:rsidP="00A30112">
      <w:pPr>
        <w:rPr>
          <w:lang w:val="fr-FR"/>
        </w:rPr>
      </w:pPr>
    </w:p>
    <w:sectPr w:rsidR="00C77255" w:rsidRPr="00736DD5" w:rsidSect="00E72318">
      <w:footerReference w:type="default" r:id="rId10"/>
      <w:pgSz w:w="11906" w:h="16838" w:code="9"/>
      <w:pgMar w:top="56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BB" w:rsidRDefault="002824BB">
      <w:r>
        <w:separator/>
      </w:r>
    </w:p>
  </w:endnote>
  <w:endnote w:type="continuationSeparator" w:id="0">
    <w:p w:rsidR="002824BB" w:rsidRDefault="0028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C77255">
      <w:rPr>
        <w:rStyle w:val="Paginanummer"/>
        <w:noProof/>
        <w:lang w:val="fr-BE"/>
      </w:rPr>
      <w:t>2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C77255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BB" w:rsidRDefault="002824BB">
      <w:r>
        <w:separator/>
      </w:r>
    </w:p>
  </w:footnote>
  <w:footnote w:type="continuationSeparator" w:id="0">
    <w:p w:rsidR="002824BB" w:rsidRDefault="0028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017"/>
    <w:multiLevelType w:val="hybridMultilevel"/>
    <w:tmpl w:val="1F64C31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56FBA"/>
    <w:multiLevelType w:val="multilevel"/>
    <w:tmpl w:val="E3D6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F270B"/>
    <w:multiLevelType w:val="hybridMultilevel"/>
    <w:tmpl w:val="05F49BB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B945A2"/>
    <w:multiLevelType w:val="hybridMultilevel"/>
    <w:tmpl w:val="47BC7D4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562C2"/>
    <w:multiLevelType w:val="hybridMultilevel"/>
    <w:tmpl w:val="F03CC7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6073C"/>
    <w:multiLevelType w:val="hybridMultilevel"/>
    <w:tmpl w:val="9548641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B09F4"/>
    <w:multiLevelType w:val="hybridMultilevel"/>
    <w:tmpl w:val="4EEACD3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B71E8"/>
    <w:multiLevelType w:val="hybridMultilevel"/>
    <w:tmpl w:val="49A47C0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61F56"/>
    <w:multiLevelType w:val="hybridMultilevel"/>
    <w:tmpl w:val="BD68C8CA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01D0A"/>
    <w:multiLevelType w:val="hybridMultilevel"/>
    <w:tmpl w:val="9B940C0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C2FEB"/>
    <w:multiLevelType w:val="hybridMultilevel"/>
    <w:tmpl w:val="1E98329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0"/>
  </w:num>
  <w:num w:numId="3">
    <w:abstractNumId w:val="5"/>
  </w:num>
  <w:num w:numId="4">
    <w:abstractNumId w:val="11"/>
  </w:num>
  <w:num w:numId="5">
    <w:abstractNumId w:val="22"/>
  </w:num>
  <w:num w:numId="6">
    <w:abstractNumId w:val="20"/>
  </w:num>
  <w:num w:numId="7">
    <w:abstractNumId w:val="12"/>
  </w:num>
  <w:num w:numId="8">
    <w:abstractNumId w:val="1"/>
  </w:num>
  <w:num w:numId="9">
    <w:abstractNumId w:val="21"/>
  </w:num>
  <w:num w:numId="10">
    <w:abstractNumId w:val="27"/>
  </w:num>
  <w:num w:numId="11">
    <w:abstractNumId w:val="15"/>
  </w:num>
  <w:num w:numId="12">
    <w:abstractNumId w:val="19"/>
  </w:num>
  <w:num w:numId="13">
    <w:abstractNumId w:val="7"/>
  </w:num>
  <w:num w:numId="14">
    <w:abstractNumId w:val="13"/>
  </w:num>
  <w:num w:numId="15">
    <w:abstractNumId w:val="14"/>
  </w:num>
  <w:num w:numId="16">
    <w:abstractNumId w:val="16"/>
  </w:num>
  <w:num w:numId="17">
    <w:abstractNumId w:val="31"/>
  </w:num>
  <w:num w:numId="18">
    <w:abstractNumId w:val="2"/>
  </w:num>
  <w:num w:numId="19">
    <w:abstractNumId w:val="18"/>
  </w:num>
  <w:num w:numId="20">
    <w:abstractNumId w:val="25"/>
  </w:num>
  <w:num w:numId="21">
    <w:abstractNumId w:val="26"/>
  </w:num>
  <w:num w:numId="22">
    <w:abstractNumId w:val="0"/>
  </w:num>
  <w:num w:numId="23">
    <w:abstractNumId w:val="29"/>
  </w:num>
  <w:num w:numId="24">
    <w:abstractNumId w:val="10"/>
  </w:num>
  <w:num w:numId="25">
    <w:abstractNumId w:val="17"/>
  </w:num>
  <w:num w:numId="26">
    <w:abstractNumId w:val="3"/>
  </w:num>
  <w:num w:numId="27">
    <w:abstractNumId w:val="4"/>
  </w:num>
  <w:num w:numId="28">
    <w:abstractNumId w:val="6"/>
  </w:num>
  <w:num w:numId="29">
    <w:abstractNumId w:val="28"/>
  </w:num>
  <w:num w:numId="30">
    <w:abstractNumId w:val="23"/>
  </w:num>
  <w:num w:numId="31">
    <w:abstractNumId w:val="8"/>
  </w:num>
  <w:num w:numId="32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0DA4"/>
    <w:rsid w:val="00001708"/>
    <w:rsid w:val="00003D75"/>
    <w:rsid w:val="0000738F"/>
    <w:rsid w:val="00041301"/>
    <w:rsid w:val="000644DF"/>
    <w:rsid w:val="000716C0"/>
    <w:rsid w:val="000A5DD7"/>
    <w:rsid w:val="000B6704"/>
    <w:rsid w:val="000C03B8"/>
    <w:rsid w:val="000D00DC"/>
    <w:rsid w:val="000F31E4"/>
    <w:rsid w:val="00140B7D"/>
    <w:rsid w:val="00175127"/>
    <w:rsid w:val="00176070"/>
    <w:rsid w:val="001B1167"/>
    <w:rsid w:val="001C43BA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40131"/>
    <w:rsid w:val="002459C9"/>
    <w:rsid w:val="00266BFD"/>
    <w:rsid w:val="002824BB"/>
    <w:rsid w:val="002A5C1E"/>
    <w:rsid w:val="002C7C2E"/>
    <w:rsid w:val="002D20EB"/>
    <w:rsid w:val="002E7BC3"/>
    <w:rsid w:val="002F29F9"/>
    <w:rsid w:val="002F7022"/>
    <w:rsid w:val="00302D52"/>
    <w:rsid w:val="003162BA"/>
    <w:rsid w:val="0032392F"/>
    <w:rsid w:val="00327670"/>
    <w:rsid w:val="00331D58"/>
    <w:rsid w:val="00337388"/>
    <w:rsid w:val="00341085"/>
    <w:rsid w:val="003845D4"/>
    <w:rsid w:val="003865A3"/>
    <w:rsid w:val="0039578E"/>
    <w:rsid w:val="003B73D3"/>
    <w:rsid w:val="003C5D0F"/>
    <w:rsid w:val="003E535B"/>
    <w:rsid w:val="004264B2"/>
    <w:rsid w:val="00473D98"/>
    <w:rsid w:val="00481432"/>
    <w:rsid w:val="004A11ED"/>
    <w:rsid w:val="004B52E4"/>
    <w:rsid w:val="004C3264"/>
    <w:rsid w:val="004C478B"/>
    <w:rsid w:val="004D2AF7"/>
    <w:rsid w:val="004D5C50"/>
    <w:rsid w:val="004E10B8"/>
    <w:rsid w:val="004E4BC6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2088"/>
    <w:rsid w:val="00594BD5"/>
    <w:rsid w:val="005971B5"/>
    <w:rsid w:val="005A11B2"/>
    <w:rsid w:val="005B13D8"/>
    <w:rsid w:val="005C1B59"/>
    <w:rsid w:val="005C7D7F"/>
    <w:rsid w:val="005F6250"/>
    <w:rsid w:val="00637EE5"/>
    <w:rsid w:val="006515E5"/>
    <w:rsid w:val="006660DD"/>
    <w:rsid w:val="006A3BB8"/>
    <w:rsid w:val="006C2E88"/>
    <w:rsid w:val="006E0303"/>
    <w:rsid w:val="00714CE9"/>
    <w:rsid w:val="00715FF0"/>
    <w:rsid w:val="00720CE6"/>
    <w:rsid w:val="00735E9C"/>
    <w:rsid w:val="00736DD5"/>
    <w:rsid w:val="007374C2"/>
    <w:rsid w:val="00756DE4"/>
    <w:rsid w:val="00767209"/>
    <w:rsid w:val="00794A98"/>
    <w:rsid w:val="007A6978"/>
    <w:rsid w:val="007B6744"/>
    <w:rsid w:val="007D47DE"/>
    <w:rsid w:val="007D5BC2"/>
    <w:rsid w:val="007E58F5"/>
    <w:rsid w:val="00803470"/>
    <w:rsid w:val="0085142D"/>
    <w:rsid w:val="00854DDE"/>
    <w:rsid w:val="00856C2E"/>
    <w:rsid w:val="00861BCA"/>
    <w:rsid w:val="00863E73"/>
    <w:rsid w:val="00865D00"/>
    <w:rsid w:val="00867AC3"/>
    <w:rsid w:val="00872BEF"/>
    <w:rsid w:val="008A677F"/>
    <w:rsid w:val="008B1140"/>
    <w:rsid w:val="008C6120"/>
    <w:rsid w:val="008D13FD"/>
    <w:rsid w:val="008F5B15"/>
    <w:rsid w:val="00902AB5"/>
    <w:rsid w:val="00917193"/>
    <w:rsid w:val="0092312F"/>
    <w:rsid w:val="00925B58"/>
    <w:rsid w:val="00926463"/>
    <w:rsid w:val="0094640E"/>
    <w:rsid w:val="0094789F"/>
    <w:rsid w:val="00973242"/>
    <w:rsid w:val="00990064"/>
    <w:rsid w:val="009941A3"/>
    <w:rsid w:val="00996B42"/>
    <w:rsid w:val="009B12C2"/>
    <w:rsid w:val="009C396D"/>
    <w:rsid w:val="009D4406"/>
    <w:rsid w:val="00A12209"/>
    <w:rsid w:val="00A30112"/>
    <w:rsid w:val="00A56B85"/>
    <w:rsid w:val="00A65F29"/>
    <w:rsid w:val="00A8090E"/>
    <w:rsid w:val="00A94CC0"/>
    <w:rsid w:val="00AA0401"/>
    <w:rsid w:val="00AD043A"/>
    <w:rsid w:val="00AD2C3E"/>
    <w:rsid w:val="00AD2EEF"/>
    <w:rsid w:val="00AF3549"/>
    <w:rsid w:val="00B14113"/>
    <w:rsid w:val="00B327FD"/>
    <w:rsid w:val="00B43007"/>
    <w:rsid w:val="00B468C5"/>
    <w:rsid w:val="00B509F5"/>
    <w:rsid w:val="00B50E4A"/>
    <w:rsid w:val="00B62EA7"/>
    <w:rsid w:val="00B809B4"/>
    <w:rsid w:val="00B84FDC"/>
    <w:rsid w:val="00B91D0B"/>
    <w:rsid w:val="00B95D10"/>
    <w:rsid w:val="00BA1BEA"/>
    <w:rsid w:val="00BB7E33"/>
    <w:rsid w:val="00BD1988"/>
    <w:rsid w:val="00BD1C29"/>
    <w:rsid w:val="00BD38F2"/>
    <w:rsid w:val="00BE34BA"/>
    <w:rsid w:val="00BF109F"/>
    <w:rsid w:val="00BF75B4"/>
    <w:rsid w:val="00BF7E0E"/>
    <w:rsid w:val="00C1438C"/>
    <w:rsid w:val="00C17F8F"/>
    <w:rsid w:val="00C2543F"/>
    <w:rsid w:val="00C77255"/>
    <w:rsid w:val="00CC3849"/>
    <w:rsid w:val="00CC3DA8"/>
    <w:rsid w:val="00CD6535"/>
    <w:rsid w:val="00CE69AF"/>
    <w:rsid w:val="00CF6B10"/>
    <w:rsid w:val="00D07D1B"/>
    <w:rsid w:val="00D07E7A"/>
    <w:rsid w:val="00D34FC8"/>
    <w:rsid w:val="00D365AD"/>
    <w:rsid w:val="00D51ABC"/>
    <w:rsid w:val="00D61A0D"/>
    <w:rsid w:val="00D76694"/>
    <w:rsid w:val="00DB14C7"/>
    <w:rsid w:val="00DB7FA5"/>
    <w:rsid w:val="00DC18A6"/>
    <w:rsid w:val="00DC37EA"/>
    <w:rsid w:val="00DD1B83"/>
    <w:rsid w:val="00DF31AD"/>
    <w:rsid w:val="00E07EF2"/>
    <w:rsid w:val="00E12D0B"/>
    <w:rsid w:val="00E2284E"/>
    <w:rsid w:val="00E24234"/>
    <w:rsid w:val="00E341CD"/>
    <w:rsid w:val="00E4024A"/>
    <w:rsid w:val="00E41485"/>
    <w:rsid w:val="00E5379F"/>
    <w:rsid w:val="00E5404D"/>
    <w:rsid w:val="00E627E9"/>
    <w:rsid w:val="00E72318"/>
    <w:rsid w:val="00E75A4B"/>
    <w:rsid w:val="00E830D3"/>
    <w:rsid w:val="00E852A0"/>
    <w:rsid w:val="00E93746"/>
    <w:rsid w:val="00E961A9"/>
    <w:rsid w:val="00EB521C"/>
    <w:rsid w:val="00EC192D"/>
    <w:rsid w:val="00EE6108"/>
    <w:rsid w:val="00F1415A"/>
    <w:rsid w:val="00F32640"/>
    <w:rsid w:val="00F55470"/>
    <w:rsid w:val="00F60CEE"/>
    <w:rsid w:val="00F64CEB"/>
    <w:rsid w:val="00F7467A"/>
    <w:rsid w:val="00FA6A07"/>
    <w:rsid w:val="00FB154E"/>
    <w:rsid w:val="00FC4287"/>
    <w:rsid w:val="00FE665F"/>
    <w:rsid w:val="00FF6379"/>
    <w:rsid w:val="00FF718C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89809"/>
  <w15:docId w15:val="{2A316336-8F3A-426A-B914-E36F7B5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346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865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317">
              <w:marLeft w:val="3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5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@molenbeek.irisne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14C3-2D2F-42D3-9969-1F06A0A5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2908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2020-03-02T14:43:00Z</cp:lastPrinted>
  <dcterms:created xsi:type="dcterms:W3CDTF">2021-06-02T07:54:00Z</dcterms:created>
  <dcterms:modified xsi:type="dcterms:W3CDTF">2021-06-02T08:17:00Z</dcterms:modified>
</cp:coreProperties>
</file>